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E" w:rsidRDefault="002569DD" w:rsidP="002569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9DD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2569DD" w:rsidRDefault="002569DD" w:rsidP="002569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9DD" w:rsidRDefault="00291B52" w:rsidP="00256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2569DD" w:rsidRPr="002569DD"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:rsidR="002569DD" w:rsidRPr="00ED1706" w:rsidRDefault="002569DD" w:rsidP="002569DD">
      <w:pPr>
        <w:pStyle w:val="Akapitzlist"/>
        <w:numPr>
          <w:ilvl w:val="0"/>
          <w:numId w:val="1"/>
        </w:numPr>
        <w:spacing w:after="0"/>
        <w:ind w:left="284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1706">
        <w:rPr>
          <w:rFonts w:ascii="Times New Roman" w:hAnsi="Times New Roman" w:cs="Times New Roman"/>
          <w:noProof/>
          <w:sz w:val="24"/>
          <w:szCs w:val="24"/>
        </w:rPr>
        <w:t xml:space="preserve">Przedmiot zamówienia </w:t>
      </w:r>
      <w:r w:rsidR="009A45AA">
        <w:rPr>
          <w:rFonts w:ascii="Times New Roman" w:hAnsi="Times New Roman" w:cs="Times New Roman"/>
          <w:noProof/>
          <w:sz w:val="24"/>
          <w:szCs w:val="24"/>
        </w:rPr>
        <w:t>dotyczy</w:t>
      </w:r>
      <w:r w:rsidRPr="00ED17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569DD" w:rsidRPr="009A45AA" w:rsidRDefault="009A45AA" w:rsidP="002569DD">
      <w:pPr>
        <w:spacing w:after="0"/>
        <w:ind w:left="284" w:right="3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A45AA">
        <w:rPr>
          <w:rFonts w:ascii="Times New Roman" w:hAnsi="Times New Roman" w:cs="Times New Roman"/>
          <w:b/>
          <w:noProof/>
          <w:sz w:val="24"/>
          <w:szCs w:val="24"/>
        </w:rPr>
        <w:t>Dostawy</w:t>
      </w:r>
      <w:r w:rsidR="002569DD" w:rsidRPr="009A45AA">
        <w:rPr>
          <w:rFonts w:ascii="Times New Roman" w:hAnsi="Times New Roman" w:cs="Times New Roman"/>
          <w:b/>
          <w:noProof/>
          <w:sz w:val="24"/>
          <w:szCs w:val="24"/>
        </w:rPr>
        <w:t xml:space="preserve"> sprzętu, pomocy dydaktycznych i narzędzi do terapii do Szkoły Podstawowej im. Henryka Sienkiewicza w Kamionnie</w:t>
      </w:r>
      <w:r w:rsidR="00B000D1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2569DD" w:rsidRPr="00AD742D" w:rsidRDefault="002569DD" w:rsidP="002569DD">
      <w:pPr>
        <w:pStyle w:val="Akapitzlist"/>
        <w:numPr>
          <w:ilvl w:val="0"/>
          <w:numId w:val="2"/>
        </w:numPr>
        <w:spacing w:after="0"/>
        <w:ind w:left="284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42D">
        <w:rPr>
          <w:rFonts w:ascii="Times New Roman" w:hAnsi="Times New Roman" w:cs="Times New Roman"/>
          <w:noProof/>
          <w:sz w:val="24"/>
          <w:szCs w:val="24"/>
        </w:rPr>
        <w:t>Sprzęt, pomoce dydaktyczne i narzędzia do terapii muszą spełnić następujące warunki:</w:t>
      </w:r>
    </w:p>
    <w:p w:rsidR="002569DD" w:rsidRPr="00ED1706" w:rsidRDefault="002569DD" w:rsidP="002569DD">
      <w:p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1706">
        <w:rPr>
          <w:rFonts w:ascii="Times New Roman" w:hAnsi="Times New Roman" w:cs="Times New Roman"/>
          <w:noProof/>
          <w:sz w:val="24"/>
          <w:szCs w:val="24"/>
        </w:rPr>
        <w:t>1)</w:t>
      </w:r>
      <w:r w:rsidRPr="00ED1706">
        <w:rPr>
          <w:rFonts w:ascii="Times New Roman" w:hAnsi="Times New Roman" w:cs="Times New Roman"/>
          <w:noProof/>
          <w:sz w:val="24"/>
          <w:szCs w:val="24"/>
        </w:rPr>
        <w:tab/>
        <w:t>posiadać deklarację CE</w:t>
      </w:r>
    </w:p>
    <w:p w:rsidR="002569DD" w:rsidRPr="00ED1706" w:rsidRDefault="002569DD" w:rsidP="002569DD">
      <w:p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1706">
        <w:rPr>
          <w:rFonts w:ascii="Times New Roman" w:hAnsi="Times New Roman" w:cs="Times New Roman"/>
          <w:noProof/>
          <w:sz w:val="24"/>
          <w:szCs w:val="24"/>
        </w:rPr>
        <w:t>2)</w:t>
      </w:r>
      <w:r w:rsidRPr="00ED1706">
        <w:rPr>
          <w:rFonts w:ascii="Times New Roman" w:hAnsi="Times New Roman" w:cs="Times New Roman"/>
          <w:noProof/>
          <w:sz w:val="24"/>
          <w:szCs w:val="24"/>
        </w:rPr>
        <w:tab/>
        <w:t xml:space="preserve">posiadać certyfikat ISO 9001 dla producenta, z tym że warunek ten nie dotyczy sprzętu pomocy dydaktycznych lub narzędzi to terapii </w:t>
      </w:r>
      <w:r>
        <w:rPr>
          <w:rFonts w:ascii="Times New Roman" w:hAnsi="Times New Roman" w:cs="Times New Roman"/>
          <w:noProof/>
          <w:sz w:val="24"/>
          <w:szCs w:val="24"/>
        </w:rPr>
        <w:t>stanowiących wyroby medyczne, o </w:t>
      </w:r>
      <w:r w:rsidRPr="00ED1706">
        <w:rPr>
          <w:rFonts w:ascii="Times New Roman" w:hAnsi="Times New Roman" w:cs="Times New Roman"/>
          <w:noProof/>
          <w:sz w:val="24"/>
          <w:szCs w:val="24"/>
        </w:rPr>
        <w:t xml:space="preserve">których mowa w pkt 3) </w:t>
      </w:r>
    </w:p>
    <w:p w:rsidR="002569DD" w:rsidRPr="00ED1706" w:rsidRDefault="002569DD" w:rsidP="002569DD">
      <w:pPr>
        <w:tabs>
          <w:tab w:val="left" w:pos="567"/>
        </w:tabs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1706">
        <w:rPr>
          <w:rFonts w:ascii="Times New Roman" w:hAnsi="Times New Roman" w:cs="Times New Roman"/>
          <w:noProof/>
          <w:sz w:val="24"/>
          <w:szCs w:val="24"/>
        </w:rPr>
        <w:t>3)</w:t>
      </w:r>
      <w:r w:rsidRPr="00ED1706">
        <w:rPr>
          <w:rFonts w:ascii="Times New Roman" w:hAnsi="Times New Roman" w:cs="Times New Roman"/>
          <w:noProof/>
          <w:sz w:val="24"/>
          <w:szCs w:val="24"/>
        </w:rPr>
        <w:tab/>
        <w:t>zostały wytworzone zgodnie z normą medyczną PN-EN ISO 13485 – w prz</w:t>
      </w:r>
      <w:r w:rsidR="004505CB">
        <w:rPr>
          <w:rFonts w:ascii="Times New Roman" w:hAnsi="Times New Roman" w:cs="Times New Roman"/>
          <w:noProof/>
          <w:sz w:val="24"/>
          <w:szCs w:val="24"/>
        </w:rPr>
        <w:t>ypadku, gdy </w:t>
      </w:r>
      <w:r w:rsidRPr="00ED1706">
        <w:rPr>
          <w:rFonts w:ascii="Times New Roman" w:hAnsi="Times New Roman" w:cs="Times New Roman"/>
          <w:noProof/>
          <w:sz w:val="24"/>
          <w:szCs w:val="24"/>
        </w:rPr>
        <w:t>sprzęt, pomoce dydaktyczne lub narzędzia do terapii stanowią wyroby medyczne</w:t>
      </w:r>
    </w:p>
    <w:p w:rsidR="00AE266E" w:rsidRDefault="00AE266E" w:rsidP="00AE266E">
      <w:pPr>
        <w:pStyle w:val="Akapitzlist"/>
        <w:numPr>
          <w:ilvl w:val="0"/>
          <w:numId w:val="15"/>
        </w:num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>przęt</w:t>
      </w:r>
      <w:r w:rsidR="001E1EC5" w:rsidRPr="00AE266E">
        <w:rPr>
          <w:rFonts w:ascii="Times New Roman" w:hAnsi="Times New Roman" w:cs="Times New Roman"/>
          <w:noProof/>
          <w:sz w:val="24"/>
          <w:szCs w:val="24"/>
        </w:rPr>
        <w:t>,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1EC5" w:rsidRPr="00AE266E">
        <w:rPr>
          <w:rFonts w:ascii="Times New Roman" w:hAnsi="Times New Roman" w:cs="Times New Roman"/>
          <w:noProof/>
          <w:sz w:val="24"/>
          <w:szCs w:val="24"/>
        </w:rPr>
        <w:t>pomoce dydaktyczne i narzędzia do terapii muszą być fabrycznie nowe</w:t>
      </w:r>
      <w:r w:rsidR="004505CB" w:rsidRPr="00AE266E">
        <w:rPr>
          <w:rFonts w:ascii="Times New Roman" w:hAnsi="Times New Roman" w:cs="Times New Roman"/>
          <w:noProof/>
          <w:sz w:val="24"/>
          <w:szCs w:val="24"/>
        </w:rPr>
        <w:t xml:space="preserve"> (bez 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>śladów użytkow</w:t>
      </w:r>
      <w:r w:rsidR="001E1EC5" w:rsidRPr="00AE266E">
        <w:rPr>
          <w:rFonts w:ascii="Times New Roman" w:hAnsi="Times New Roman" w:cs="Times New Roman"/>
          <w:noProof/>
          <w:sz w:val="24"/>
          <w:szCs w:val="24"/>
        </w:rPr>
        <w:t>ania), wolne od wszelkich wad i 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>uszkodzeń, mus</w:t>
      </w:r>
      <w:r w:rsidR="001E1EC5" w:rsidRPr="00AE266E">
        <w:rPr>
          <w:rFonts w:ascii="Times New Roman" w:hAnsi="Times New Roman" w:cs="Times New Roman"/>
          <w:noProof/>
          <w:sz w:val="24"/>
          <w:szCs w:val="24"/>
        </w:rPr>
        <w:t>zą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 xml:space="preserve"> posiadać odpowiednie okablowanie, zasilacze oraz inne, niezbędne do prawidło</w:t>
      </w:r>
      <w:r w:rsidR="004505CB" w:rsidRPr="00AE266E">
        <w:rPr>
          <w:rFonts w:ascii="Times New Roman" w:hAnsi="Times New Roman" w:cs="Times New Roman"/>
          <w:noProof/>
          <w:sz w:val="24"/>
          <w:szCs w:val="24"/>
        </w:rPr>
        <w:t>wego funkcjonowania komponenty, jeśli tego wymagają.</w:t>
      </w:r>
    </w:p>
    <w:p w:rsidR="00AE266E" w:rsidRDefault="00AE266E" w:rsidP="00AE266E">
      <w:pPr>
        <w:pStyle w:val="Akapitzlist"/>
        <w:numPr>
          <w:ilvl w:val="0"/>
          <w:numId w:val="15"/>
        </w:num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>ochodzić z legalnego źródła oraz podlegać zakupowi w oficjalnym kanale sprzedaży producenta.</w:t>
      </w:r>
    </w:p>
    <w:p w:rsidR="00C86808" w:rsidRPr="00AE266E" w:rsidRDefault="00AE266E" w:rsidP="00AE266E">
      <w:pPr>
        <w:pStyle w:val="Akapitzlist"/>
        <w:numPr>
          <w:ilvl w:val="0"/>
          <w:numId w:val="15"/>
        </w:num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C86808" w:rsidRPr="00AE266E">
        <w:rPr>
          <w:rFonts w:ascii="Times New Roman" w:hAnsi="Times New Roman" w:cs="Times New Roman"/>
          <w:noProof/>
          <w:sz w:val="24"/>
          <w:szCs w:val="24"/>
        </w:rPr>
        <w:t>rzedmiot zamówienia musi posiadać kartę gwarancyjną, instrukcję obsługi, certyfikaty oraz wszelkie niezbędne dokumenty wymagane przy tego typu sprzęcie, gwarancję minimum 24 miesiące.</w:t>
      </w:r>
    </w:p>
    <w:p w:rsidR="00C86808" w:rsidRPr="001E1EC5" w:rsidRDefault="00C86808" w:rsidP="004505CB">
      <w:pPr>
        <w:pStyle w:val="Akapitzlist"/>
        <w:numPr>
          <w:ilvl w:val="0"/>
          <w:numId w:val="2"/>
        </w:numPr>
        <w:spacing w:after="0"/>
        <w:ind w:left="284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EC5">
        <w:rPr>
          <w:rFonts w:ascii="Times New Roman" w:hAnsi="Times New Roman" w:cs="Times New Roman"/>
          <w:noProof/>
          <w:sz w:val="24"/>
          <w:szCs w:val="24"/>
        </w:rPr>
        <w:t xml:space="preserve">Podane w opisie przedmiotu zamówienia parametry </w:t>
      </w:r>
      <w:r w:rsidR="004505CB" w:rsidRPr="004505CB">
        <w:rPr>
          <w:rFonts w:ascii="Times New Roman" w:hAnsi="Times New Roman" w:cs="Times New Roman"/>
          <w:noProof/>
          <w:sz w:val="24"/>
          <w:szCs w:val="24"/>
        </w:rPr>
        <w:t>sprzęt</w:t>
      </w:r>
      <w:r w:rsidR="004505CB">
        <w:rPr>
          <w:rFonts w:ascii="Times New Roman" w:hAnsi="Times New Roman" w:cs="Times New Roman"/>
          <w:noProof/>
          <w:sz w:val="24"/>
          <w:szCs w:val="24"/>
        </w:rPr>
        <w:t>u</w:t>
      </w:r>
      <w:r w:rsidR="004505CB" w:rsidRPr="004505CB">
        <w:rPr>
          <w:rFonts w:ascii="Times New Roman" w:hAnsi="Times New Roman" w:cs="Times New Roman"/>
          <w:noProof/>
          <w:sz w:val="24"/>
          <w:szCs w:val="24"/>
        </w:rPr>
        <w:t>, pomoc</w:t>
      </w:r>
      <w:r w:rsidR="004505CB">
        <w:rPr>
          <w:rFonts w:ascii="Times New Roman" w:hAnsi="Times New Roman" w:cs="Times New Roman"/>
          <w:noProof/>
          <w:sz w:val="24"/>
          <w:szCs w:val="24"/>
        </w:rPr>
        <w:t>y dydaktycznych i narzędzi</w:t>
      </w:r>
      <w:r w:rsidR="004505CB" w:rsidRPr="004505CB">
        <w:rPr>
          <w:rFonts w:ascii="Times New Roman" w:hAnsi="Times New Roman" w:cs="Times New Roman"/>
          <w:noProof/>
          <w:sz w:val="24"/>
          <w:szCs w:val="24"/>
        </w:rPr>
        <w:t xml:space="preserve"> do terapii </w:t>
      </w:r>
      <w:r w:rsidRPr="001E1EC5">
        <w:rPr>
          <w:rFonts w:ascii="Times New Roman" w:hAnsi="Times New Roman" w:cs="Times New Roman"/>
          <w:noProof/>
          <w:sz w:val="24"/>
          <w:szCs w:val="24"/>
        </w:rPr>
        <w:t>należy traktować jako minimalne.</w:t>
      </w:r>
    </w:p>
    <w:p w:rsidR="00C86808" w:rsidRPr="00235B83" w:rsidRDefault="00C86808" w:rsidP="001E1EC5">
      <w:pPr>
        <w:pStyle w:val="Akapitzlist"/>
        <w:numPr>
          <w:ilvl w:val="0"/>
          <w:numId w:val="2"/>
        </w:numPr>
        <w:spacing w:after="0"/>
        <w:ind w:left="284" w:right="31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35B83">
        <w:rPr>
          <w:rFonts w:ascii="Times New Roman" w:hAnsi="Times New Roman" w:cs="Times New Roman"/>
          <w:b/>
          <w:noProof/>
          <w:sz w:val="24"/>
          <w:szCs w:val="24"/>
        </w:rPr>
        <w:t xml:space="preserve">Zamawiający </w:t>
      </w:r>
      <w:r w:rsidR="009A45AA">
        <w:rPr>
          <w:rFonts w:ascii="Times New Roman" w:hAnsi="Times New Roman" w:cs="Times New Roman"/>
          <w:b/>
          <w:noProof/>
          <w:sz w:val="24"/>
          <w:szCs w:val="24"/>
        </w:rPr>
        <w:t>nie dopuszcza składania</w:t>
      </w:r>
      <w:r w:rsidRPr="00235B83">
        <w:rPr>
          <w:rFonts w:ascii="Times New Roman" w:hAnsi="Times New Roman" w:cs="Times New Roman"/>
          <w:b/>
          <w:noProof/>
          <w:sz w:val="24"/>
          <w:szCs w:val="24"/>
        </w:rPr>
        <w:t xml:space="preserve"> ofert częściowych.</w:t>
      </w:r>
    </w:p>
    <w:p w:rsidR="00C86808" w:rsidRPr="001E1EC5" w:rsidRDefault="00C86808" w:rsidP="001E1EC5">
      <w:pPr>
        <w:pStyle w:val="Akapitzlist"/>
        <w:numPr>
          <w:ilvl w:val="0"/>
          <w:numId w:val="2"/>
        </w:numPr>
        <w:spacing w:after="0"/>
        <w:ind w:left="284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EC5">
        <w:rPr>
          <w:rFonts w:ascii="Times New Roman" w:hAnsi="Times New Roman" w:cs="Times New Roman"/>
          <w:noProof/>
          <w:sz w:val="24"/>
          <w:szCs w:val="24"/>
        </w:rPr>
        <w:t xml:space="preserve">Wykonawca dostarczy </w:t>
      </w:r>
      <w:r w:rsidR="001E1EC5">
        <w:rPr>
          <w:rFonts w:ascii="Times New Roman" w:hAnsi="Times New Roman" w:cs="Times New Roman"/>
          <w:noProof/>
          <w:sz w:val="24"/>
          <w:szCs w:val="24"/>
        </w:rPr>
        <w:t>przedmiot zamówienia</w:t>
      </w:r>
      <w:r w:rsidRPr="001E1EC5">
        <w:rPr>
          <w:rFonts w:ascii="Times New Roman" w:hAnsi="Times New Roman" w:cs="Times New Roman"/>
          <w:noProof/>
          <w:sz w:val="24"/>
          <w:szCs w:val="24"/>
        </w:rPr>
        <w:t xml:space="preserve"> na w</w:t>
      </w:r>
      <w:r w:rsidR="001E1EC5">
        <w:rPr>
          <w:rFonts w:ascii="Times New Roman" w:hAnsi="Times New Roman" w:cs="Times New Roman"/>
          <w:noProof/>
          <w:sz w:val="24"/>
          <w:szCs w:val="24"/>
        </w:rPr>
        <w:t>łasny koszt i ryzyko. Zgodnie z </w:t>
      </w:r>
      <w:r w:rsidRPr="001E1EC5">
        <w:rPr>
          <w:rFonts w:ascii="Times New Roman" w:hAnsi="Times New Roman" w:cs="Times New Roman"/>
          <w:noProof/>
          <w:sz w:val="24"/>
          <w:szCs w:val="24"/>
        </w:rPr>
        <w:t>powyższym Wykonawca ponosi również koszty tran</w:t>
      </w:r>
      <w:r w:rsidR="0007686B">
        <w:rPr>
          <w:rFonts w:ascii="Times New Roman" w:hAnsi="Times New Roman" w:cs="Times New Roman"/>
          <w:noProof/>
          <w:sz w:val="24"/>
          <w:szCs w:val="24"/>
        </w:rPr>
        <w:t>sportu wraz z ubezpieczeniem do </w:t>
      </w:r>
      <w:r w:rsidRPr="001E1EC5">
        <w:rPr>
          <w:rFonts w:ascii="Times New Roman" w:hAnsi="Times New Roman" w:cs="Times New Roman"/>
          <w:noProof/>
          <w:sz w:val="24"/>
          <w:szCs w:val="24"/>
        </w:rPr>
        <w:t xml:space="preserve">miejsca dostawy. </w:t>
      </w:r>
    </w:p>
    <w:p w:rsidR="00C86808" w:rsidRPr="001E1EC5" w:rsidRDefault="00C86808" w:rsidP="001E1EC5">
      <w:pPr>
        <w:pStyle w:val="Akapitzlist"/>
        <w:numPr>
          <w:ilvl w:val="0"/>
          <w:numId w:val="2"/>
        </w:numPr>
        <w:spacing w:after="0"/>
        <w:ind w:left="284" w:right="31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EC5">
        <w:rPr>
          <w:rFonts w:ascii="Times New Roman" w:hAnsi="Times New Roman" w:cs="Times New Roman"/>
          <w:noProof/>
          <w:sz w:val="24"/>
          <w:szCs w:val="24"/>
        </w:rPr>
        <w:t>Wypełniając formularz cenowy należy wypełnić:</w:t>
      </w:r>
    </w:p>
    <w:p w:rsidR="00C86808" w:rsidRPr="00C86808" w:rsidRDefault="00C86808" w:rsidP="00C86808">
      <w:p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1) dane dotyczące wykonawcy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Nazwa wykonawcy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Adres siedziby wykonawcy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NIP</w:t>
      </w:r>
    </w:p>
    <w:p w:rsidR="00C86808" w:rsidRPr="00C86808" w:rsidRDefault="00C86808" w:rsidP="009F627D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REGON</w:t>
      </w:r>
    </w:p>
    <w:p w:rsidR="00C86808" w:rsidRPr="00C86808" w:rsidRDefault="00C86808" w:rsidP="00C86808">
      <w:pPr>
        <w:spacing w:after="0"/>
        <w:ind w:left="567" w:right="31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2) Należy uzupełnić: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kolumnę nr 6 (cena jednostkowa brutto PLN) i kolumnę nr 10 (Stawka VAT w (%) – te dwie kolumny muszą zostać uzupełnione!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kolumna nr 7 (cena jednostkowa netto PLN) – wyliczy się automatycznie</w:t>
      </w:r>
    </w:p>
    <w:p w:rsidR="00C86808" w:rsidRPr="00C86808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>kolumna nr 8 - wartość brutto (PLN), kolumna</w:t>
      </w:r>
      <w:r w:rsidR="003B10BF">
        <w:rPr>
          <w:rFonts w:ascii="Times New Roman" w:hAnsi="Times New Roman" w:cs="Times New Roman"/>
          <w:noProof/>
          <w:sz w:val="24"/>
          <w:szCs w:val="24"/>
        </w:rPr>
        <w:t xml:space="preserve"> nr 9 - wartość netto (PLN) dla </w:t>
      </w:r>
      <w:r w:rsidRPr="00C86808">
        <w:rPr>
          <w:rFonts w:ascii="Times New Roman" w:hAnsi="Times New Roman" w:cs="Times New Roman"/>
          <w:noProof/>
          <w:sz w:val="24"/>
          <w:szCs w:val="24"/>
        </w:rPr>
        <w:t>danego asortymentu wyliczy się automatycznie</w:t>
      </w:r>
    </w:p>
    <w:p w:rsidR="008B526F" w:rsidRDefault="00C86808" w:rsidP="003B10BF">
      <w:pPr>
        <w:spacing w:after="0"/>
        <w:ind w:left="851" w:right="3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808">
        <w:rPr>
          <w:rFonts w:ascii="Times New Roman" w:hAnsi="Times New Roman" w:cs="Times New Roman"/>
          <w:noProof/>
          <w:sz w:val="24"/>
          <w:szCs w:val="24"/>
        </w:rPr>
        <w:lastRenderedPageBreak/>
        <w:t>•</w:t>
      </w:r>
      <w:r w:rsidRPr="00C86808">
        <w:rPr>
          <w:rFonts w:ascii="Times New Roman" w:hAnsi="Times New Roman" w:cs="Times New Roman"/>
          <w:noProof/>
          <w:sz w:val="24"/>
          <w:szCs w:val="24"/>
        </w:rPr>
        <w:tab/>
        <w:t xml:space="preserve">kolumna nr 8 - wartość brutto (PLN), kolumna nr 9 </w:t>
      </w:r>
      <w:r w:rsidR="003B10BF">
        <w:rPr>
          <w:rFonts w:ascii="Times New Roman" w:hAnsi="Times New Roman" w:cs="Times New Roman"/>
          <w:noProof/>
          <w:sz w:val="24"/>
          <w:szCs w:val="24"/>
        </w:rPr>
        <w:t>- wartość netto (PLN) dla całej </w:t>
      </w:r>
      <w:r w:rsidRPr="00C86808">
        <w:rPr>
          <w:rFonts w:ascii="Times New Roman" w:hAnsi="Times New Roman" w:cs="Times New Roman"/>
          <w:noProof/>
          <w:sz w:val="24"/>
          <w:szCs w:val="24"/>
        </w:rPr>
        <w:t>części zamówienia wyliczy się automatycznie.</w:t>
      </w:r>
    </w:p>
    <w:p w:rsidR="008B526F" w:rsidRDefault="008B526F" w:rsidP="00881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D44" w:rsidRDefault="008B526F" w:rsidP="003B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26F">
        <w:rPr>
          <w:rFonts w:ascii="Times New Roman" w:hAnsi="Times New Roman" w:cs="Times New Roman"/>
          <w:sz w:val="24"/>
          <w:szCs w:val="24"/>
        </w:rPr>
        <w:t>Przedmiot zamówienia obejmuje dostawę następująceg</w:t>
      </w:r>
      <w:r w:rsidR="003B10BF">
        <w:rPr>
          <w:rFonts w:ascii="Times New Roman" w:hAnsi="Times New Roman" w:cs="Times New Roman"/>
          <w:sz w:val="24"/>
          <w:szCs w:val="24"/>
        </w:rPr>
        <w:t>o wyposażenia o parametrach nie </w:t>
      </w:r>
      <w:r w:rsidRPr="008B526F">
        <w:rPr>
          <w:rFonts w:ascii="Times New Roman" w:hAnsi="Times New Roman" w:cs="Times New Roman"/>
          <w:sz w:val="24"/>
          <w:szCs w:val="24"/>
        </w:rPr>
        <w:t>gorszych niż wskazane poniżej:</w:t>
      </w:r>
    </w:p>
    <w:p w:rsidR="008A3A77" w:rsidRPr="008B526F" w:rsidRDefault="008A3A77" w:rsidP="00881F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4853"/>
        <w:gridCol w:w="707"/>
        <w:gridCol w:w="1277"/>
      </w:tblGrid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Minimalne wymagania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432A3B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Oferowany parametr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90B57">
            <w:pPr>
              <w:suppressAutoHyphens/>
              <w:spacing w:before="108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90B57">
            <w:pPr>
              <w:suppressAutoHyphens/>
              <w:spacing w:before="7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Spektrum Autyzmu PRO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(licencja na 2 urządzenia, w tym 1 mobilne)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Wyrób medyczny | certyfikat ISO 9001 dla producenta | bezterminowa licencja na 2 urządzenia (1x komputer, 1x tablet) | działanie programu offline, przy czym korzystanie z licencji na urządzenie mobilne wymaga pobrania aplikacji.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300 multimedialnych ćwiczeń do wykorzystania na laptopie (aplikacja terapeuty i zestaw ćwiczeń multimedialnych) oraz na tablecie (zestaw ćwiczeń multimedialnych), do tabletu z ćwiczeniami na karcie SD, aplikacja terapeuty, 50 filmów wspierających modelowanie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Publikacje: „Przewodnik metodyczny”, „Scenariusze zajęć” z kartami pracy i kartami emocji do wycięcia. </w:t>
            </w:r>
            <w:r w:rsidRPr="003B1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90B57">
            <w:pPr>
              <w:suppressAutoHyphens/>
              <w:spacing w:before="108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90B57">
            <w:pPr>
              <w:suppressAutoHyphens/>
              <w:spacing w:before="108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60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6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Tablet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Matryca: 10.1” HD IPS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Procesor: 4 x 2.0GHz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System operacyjny: Android Pie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Zainstalowana pamięć RAM: 2 GB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Pojemność dysku 32GB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Porty: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microSD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6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Default="005432CB" w:rsidP="00543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</w:t>
            </w:r>
          </w:p>
          <w:p w:rsidR="005432CB" w:rsidRPr="003B10BF" w:rsidRDefault="005432CB" w:rsidP="00543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Model: ………….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90B57">
            <w:pPr>
              <w:suppressAutoHyphens/>
              <w:spacing w:before="132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8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Spektrum Autyzmu PRO Poziom 2 (licencja na 2 urządzenia, w tym 1 mobilne)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Specjalistyczny program multimedialny dla nauczycieli i terapeutów przeznaczony do terapii dzieci ze spektrum autyzmu, w starszym wieku szkolnym i młodzieży, uzupełniony o zestaw pomocy i tablet do ćwiczeń.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Wyrób medyczny | certyfikat ISO 9001 dla producenta | bezterminowa licencja na 2 urządzenia (1x komputer, 1x tablet) | działanie programu offline, przy czym korzystanie z licencji na urządzenie mobilne wymaga pobrania aplikacji.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Ponad 190 multimedialnych ćwiczeń do wykorzystania na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lapto-pie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(aplikacja terapeuty i zestaw ćwiczeń multimedialnych) oraz na tablecie (zestaw ćwiczeń multimedialnych), tablet z ćwiczeniami na karcie SD, aplikacja terapeuty, ponad 60 filmów animowanych o tematyce bliskiej nastolatkom. Publikacje: „Przewodnik metodyczny”, „Scena-riusze zajęć” z kartami pracy.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90B57">
            <w:pPr>
              <w:suppressAutoHyphens/>
              <w:spacing w:before="132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90B57">
            <w:pPr>
              <w:suppressAutoHyphens/>
              <w:spacing w:before="132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3B10BF">
            <w:pPr>
              <w:suppressAutoHyphens/>
              <w:spacing w:before="96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3B10BF">
            <w:pPr>
              <w:suppressAutoHyphens/>
              <w:spacing w:before="8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Dysleksja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PRO v 3.2 NE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Wyrób medyczny | certyfikat ISO 9001 dla producenta | bezterminowa licencja na 2 urządzenia: 2x komputer | działanie w pełni offline.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ZESTAWIE Program na pendrive składający się z dwóch modułów: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diagnostycz-nego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terapeutycznego, w pełni działający bez dostępu do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aplikacja terapeuty do zarządzania danymi z prowadzonej diagnozy i terapii, przewodnik metodyczny do pracy z 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programem „Dysleksja PRO”, publikacja „DYSLEKSJA PRO. Karty pracy”, licencja. 1000 ćwiczeń multimedialnych, 400 kart pracy do wydruku, 60 filmów, 2000 dodatkowych pomocy dydaktycznych.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F10AED">
            <w:pPr>
              <w:suppressAutoHyphens/>
              <w:spacing w:before="96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F10AED">
            <w:pPr>
              <w:suppressAutoHyphens/>
              <w:spacing w:before="8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Moc emocji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Bezterminowa licencja na 3 stanowiska, 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certyfikat ISO 9001 dla producenta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Programy na pendrive w pełni działające bez dostępu do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40 lekcji multimedialnych, 90 ćwiczeń multimedialnych, 50 kart pracy, 40 animacji i pokazów slajdów, animowane nagrody za rozwiązywanie zadań, publikacje: scenariusze 40 zajęć wraz z kartami pracy, przewodnik metodyczny zawierający karty obserwacji dziecka oraz praktyczną wiedzę z zakresu psychologii rozwojowej i pedagogiki; licencja użytkowania wraz z instrukcją i gwarancją.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075458">
            <w:pPr>
              <w:suppressAutoHyphens/>
              <w:spacing w:before="120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075458">
            <w:pPr>
              <w:suppressAutoHyphens/>
              <w:spacing w:before="10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oc emocji 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 poziom 2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Bezterminowa licencja na 3 urządzenia: 3x komputer, certyfikat ISO 9001 dla producenta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Programy na pendrive w pełni działające bez dostępu do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hyperlink r:id="rId9" w:anchor="_blank" w:history="1">
              <w:r w:rsidRPr="003B10B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Program multimedialny</w:t>
              </w:r>
            </w:hyperlink>
            <w:r w:rsidRPr="003B10B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przeznaczony do 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pracy wychowawczej i socjoterapeutycznej</w:t>
            </w:r>
            <w:r w:rsidRPr="003B10B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 uczniami w wieku 10–15 lat.</w:t>
            </w:r>
            <w:r w:rsidRPr="003B10B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Tworzy go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 lekcji multimedialnych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, w których skład wchodzą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3B1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240 interaktywnych ćwiczeń 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Pr="003B1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 multimedialnych materiałów edukacyjnych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3B10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scenariusze zajęć</w:t>
            </w:r>
            <w:r w:rsidRPr="003B10B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przewodnik metodyczny</w:t>
            </w:r>
            <w:r w:rsidRPr="003B10B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3B10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karty pracy, karty obserwacji uczniów</w:t>
            </w:r>
            <w:r w:rsidRPr="003B10B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3B10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Instrukcja instalacji, licencja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użytkowania wraz z instrukcją i </w:t>
            </w: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gwarancją.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12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12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84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6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MATŚWIAT Terapia pedagogiczna PRO v 3.2 NE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Wyrób medyczny | certyfikat ISO 9001 dla producenta | bezterminowa licencja na 2 urządzenia (2x pendrive) 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pendrivie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składający się z 5 części, w pełni działający bez dostępu do 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, aplikacja nauczyciela do zarządzania danymi z prowadzonej diagnozy i terapii; przewodnik metodyczny do pracy z programem, publikacja „</w:t>
            </w:r>
            <w:proofErr w:type="spellStart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Matświat</w:t>
            </w:r>
            <w:proofErr w:type="spellEnd"/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PRO. Karty pracy”, licencja użytkowania wraz z gwarancją.</w:t>
            </w:r>
            <w:r w:rsidRPr="003B10BF">
              <w:rPr>
                <w:rFonts w:ascii="Times New Roman" w:eastAsia="Calibri" w:hAnsi="Times New Roman" w:cs="Times New Roman"/>
                <w:color w:val="4C4C4C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84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84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60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4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LOGOPEDIA pakiet PLATINUM PRO v 3.2 NE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Wyrób medyczny | certyfikat ISO 9001 dla producenta, licencja na 2 urządzenia (2x pendrive), licencja na czas nieokreślony, bezpłatne aktualizacje, stałe wsparcie techniczne. 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Program zawiera zaawansowaną Aplikację Logopedy z możliwością śledzenia postępów pacjenta oraz archiwizacją danych z diagnozy i terapii, drukowanie raportów, pomocy dydaktycznych bezpośrednio z aplikacji,</w:t>
            </w:r>
          </w:p>
          <w:p w:rsidR="005432CB" w:rsidRPr="003B10BF" w:rsidRDefault="005432CB" w:rsidP="00915359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diagnozę logopedyczną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6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6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600"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widowControl w:val="0"/>
              <w:suppressLineNumbers/>
              <w:suppressAutoHyphens/>
              <w:spacing w:before="60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Microsoft Surface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Procesor: Intel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i5 1135G7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System operacyjny: Windows 10 Pro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Matryca 12.3" 2736 x 1824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Zainstalowana pamięć ram: 8 GB</w:t>
            </w:r>
          </w:p>
          <w:p w:rsidR="005432CB" w:rsidRPr="003B10BF" w:rsidRDefault="005432CB" w:rsidP="0091535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Pojemność dysku SSD 256 GB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60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B" w:rsidRDefault="009255FB" w:rsidP="009255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Procesor: ……..</w:t>
            </w:r>
          </w:p>
          <w:p w:rsidR="009255FB" w:rsidRDefault="009255FB" w:rsidP="009255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 operacyjny: ……..</w:t>
            </w:r>
          </w:p>
          <w:p w:rsidR="005432CB" w:rsidRPr="003B10BF" w:rsidRDefault="005432CB" w:rsidP="009255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8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8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Mikrofon 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Rodzaj: Dynamiczny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Typ urządzenia mikrofon: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doręczny</w:t>
            </w:r>
            <w:proofErr w:type="spellEnd"/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Metoda transmisji: przewodowa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System: dynamiczny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Pasmo przenoszenia: 100 - 10 000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Czułość -55 ± 3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dB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(@ 1kHz)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Max poziom dźwięku 145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dB</w:t>
            </w:r>
            <w:proofErr w:type="spellEnd"/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Impedancja: 600 Ω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Kabel: 3 m, wtyk USB typu A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USB 1.1, USB 2.0, USB 3.0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Przetwornik: 16 bit przy próbkowaniu 48 kHz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Połączenie, mikrofon: stałe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Materiał obudowy: tworzywo sztuczne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Wymiary Ø 52 x 203 mm</w:t>
            </w:r>
          </w:p>
          <w:p w:rsidR="005432CB" w:rsidRPr="003B10BF" w:rsidRDefault="005432CB" w:rsidP="00915359">
            <w:pPr>
              <w:suppressAutoHyphens/>
              <w:spacing w:after="1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Waga: 220 g (z kablem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192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192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432A3B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rozdzielacz USB 2.0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USB 2.0  na 4 porty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3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B" w:rsidRPr="003B10BF" w:rsidRDefault="005432CB" w:rsidP="00E31528">
            <w:pPr>
              <w:suppressAutoHyphens/>
              <w:spacing w:before="3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5432CB" w:rsidRPr="00432A3B" w:rsidTr="005432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9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284386">
            <w:pPr>
              <w:suppressAutoHyphens/>
              <w:spacing w:before="9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Laptop Premium</w:t>
            </w:r>
          </w:p>
          <w:p w:rsidR="005432CB" w:rsidRPr="003B10BF" w:rsidRDefault="005432CB" w:rsidP="00432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Procesor: AMD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Ryzen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 PRO 4750U</w:t>
            </w:r>
          </w:p>
          <w:p w:rsidR="005432CB" w:rsidRPr="003B10BF" w:rsidRDefault="005432CB" w:rsidP="009153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System operacyjny Windows 11 PRO</w:t>
            </w:r>
          </w:p>
          <w:p w:rsidR="005432CB" w:rsidRPr="003B10BF" w:rsidRDefault="005432CB" w:rsidP="009153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Zainstalowana pamięć RAM 8 GB</w:t>
            </w:r>
          </w:p>
          <w:p w:rsidR="005432CB" w:rsidRPr="003B10BF" w:rsidRDefault="005432CB" w:rsidP="009153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Pojemność dysku SSD 512 GB</w:t>
            </w:r>
          </w:p>
          <w:p w:rsidR="005432CB" w:rsidRPr="003B10BF" w:rsidRDefault="005432CB" w:rsidP="009153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Przekątna ekranu 14'',</w:t>
            </w:r>
          </w:p>
          <w:p w:rsidR="005432CB" w:rsidRPr="003B10BF" w:rsidRDefault="005432CB" w:rsidP="009153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Rozdzielczość: 1920 x 1080 (FHD 1080)</w:t>
            </w:r>
          </w:p>
          <w:p w:rsidR="005432CB" w:rsidRPr="003B10BF" w:rsidRDefault="005432CB" w:rsidP="009153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Model karty graficznej: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Radeon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Wi-Fi 802.11 </w:t>
            </w:r>
            <w:proofErr w:type="spellStart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Bluetooth</w:t>
            </w:r>
          </w:p>
          <w:p w:rsidR="005432CB" w:rsidRPr="003B10BF" w:rsidRDefault="005432CB" w:rsidP="00915359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Gwarancja: 3 lata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CB" w:rsidRPr="003B10BF" w:rsidRDefault="005432C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FB" w:rsidRPr="009255FB" w:rsidRDefault="009255FB" w:rsidP="009255FB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5FB">
              <w:rPr>
                <w:rFonts w:ascii="Times New Roman" w:hAnsi="Times New Roman" w:cs="Times New Roman"/>
                <w:sz w:val="18"/>
                <w:szCs w:val="18"/>
              </w:rPr>
              <w:t xml:space="preserve">Procesor: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9255FB" w:rsidRDefault="009255FB" w:rsidP="009255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5FB">
              <w:rPr>
                <w:rFonts w:ascii="Times New Roman" w:hAnsi="Times New Roman" w:cs="Times New Roman"/>
                <w:sz w:val="18"/>
                <w:szCs w:val="18"/>
              </w:rPr>
              <w:t>System operacyjny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…….</w:t>
            </w:r>
            <w:r w:rsidRPr="00925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5FB" w:rsidRDefault="009255FB" w:rsidP="009255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CB" w:rsidRPr="003B10BF" w:rsidRDefault="005432CB" w:rsidP="009255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  <w:tr w:rsidR="00026DAB" w:rsidRPr="00432A3B" w:rsidTr="00026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AB" w:rsidRPr="003B10BF" w:rsidRDefault="00026DAB" w:rsidP="00026DAB">
            <w:pPr>
              <w:suppressAutoHyphens/>
              <w:spacing w:before="24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AB" w:rsidRPr="003B10BF" w:rsidRDefault="00026DAB" w:rsidP="00026DAB">
            <w:pPr>
              <w:suppressAutoHyphens/>
              <w:spacing w:before="24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onitor</w:t>
            </w:r>
            <w:r w:rsidRPr="003B1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0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55 cali </w:t>
            </w:r>
          </w:p>
          <w:p w:rsidR="00026DAB" w:rsidRPr="003B10BF" w:rsidRDefault="00026DAB" w:rsidP="00284386">
            <w:pPr>
              <w:suppressAutoHyphens/>
              <w:spacing w:before="96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AB" w:rsidRPr="00026DAB" w:rsidRDefault="00026DAB" w:rsidP="00026DAB">
            <w:p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55 cali 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Typ matrycy – LED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Przekątna - min. 55”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Format obrazu – 16 : 9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Rozdzielczość – min. UHD 3840x2160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Jasność – min. 350 cd/m2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Kontrast – min. 4000:1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Kąt oglądalności – min. 178o (L/P)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Czas reakcji matrycy – max. 8mS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Czas reakcji dotyku – max. 6.9 </w:t>
            </w:r>
            <w:proofErr w:type="spellStart"/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mS</w:t>
            </w:r>
            <w:proofErr w:type="spellEnd"/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Minimalny zestaw złącz: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Wejścia Video: min. 3 x HDMI (min. 1 ze złącz HDMI dostępne od frontu monitora z możliwością demontażu)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Wyjścia Video: Min. 1 x HDMI 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Wyjście Audio: Min. 1 x 3.5mm Mini Jack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Złącze USB Typ A: Tak, min 2 szt. Do podłączenia źródła pamięci USB, 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Złącze USB Typ B: Tak, min 2 szt. Jako wyjście dotyku do komputera PC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Koncentrator USB: Tak, Min 1 x Wejście USB A i 1 x Wyjście USB B. 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Złącza sterujące: RJ-45,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Wbudowany moduł </w:t>
            </w:r>
            <w:proofErr w:type="spellStart"/>
            <w:r w:rsidRPr="00026DA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WiFi</w:t>
            </w:r>
            <w:proofErr w:type="spellEnd"/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>Wymiary max.: 130 x 77 x 6 cm Waga max.: 30 kg – bez statywu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>Zużycie energii: max. 155 W/h, nie więcej niż 0.5W w trybie Stand By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>Certyfikowane centrum wsparcia produktów.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>5-letnia gwarancja producenta (Samsung) świadczona w trybie on-</w:t>
            </w:r>
            <w:proofErr w:type="spellStart"/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>site</w:t>
            </w:r>
            <w:proofErr w:type="spellEnd"/>
            <w:r w:rsidRPr="00026D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(na miejscu u klienta)</w:t>
            </w:r>
          </w:p>
          <w:p w:rsidR="00026DAB" w:rsidRPr="003B10BF" w:rsidRDefault="00026DAB" w:rsidP="00915359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AB" w:rsidRPr="003B10BF" w:rsidRDefault="00026DAB" w:rsidP="00E31528">
            <w:pPr>
              <w:suppressAutoHyphens/>
              <w:spacing w:before="9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DAB" w:rsidRPr="009255FB" w:rsidRDefault="00026DAB" w:rsidP="009255FB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2CB" w:rsidRPr="00432A3B" w:rsidTr="00026DAB">
        <w:trPr>
          <w:trHeight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CB" w:rsidRPr="003B10BF" w:rsidRDefault="00026DAB" w:rsidP="00026DAB">
            <w:pPr>
              <w:suppressAutoHyphens/>
              <w:spacing w:before="4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  <w:r w:rsidR="005432CB" w:rsidRPr="003B10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CB" w:rsidRPr="003B10BF" w:rsidRDefault="00026DAB" w:rsidP="00026DAB">
            <w:pPr>
              <w:suppressAutoHyphens/>
              <w:spacing w:before="36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Wózek do monitora z poz. 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B" w:rsidRPr="00026DAB" w:rsidRDefault="00026DAB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Wymiary: </w:t>
            </w:r>
          </w:p>
          <w:p w:rsidR="005432CB" w:rsidRPr="00026DAB" w:rsidRDefault="00026DAB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Calibri" w:hAnsi="Times New Roman" w:cs="Times New Roman"/>
                <w:sz w:val="20"/>
                <w:szCs w:val="20"/>
              </w:rPr>
              <w:t>835 mm(szerokość)x1631,1 mm (wysokość)x 850mm (głębokość)</w:t>
            </w:r>
          </w:p>
          <w:p w:rsidR="00026DAB" w:rsidRPr="00026DAB" w:rsidRDefault="00936527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Obracanie – 90</w:t>
            </w:r>
            <w:r w:rsidR="00026DAB" w:rsidRPr="00026D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o</w:t>
            </w:r>
          </w:p>
          <w:p w:rsidR="00026DAB" w:rsidRPr="00026DAB" w:rsidRDefault="00026DAB" w:rsidP="00026D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026DAB">
              <w:rPr>
                <w:rFonts w:ascii="Times New Roman" w:eastAsia="Calibri" w:hAnsi="Times New Roman" w:cs="Times New Roman"/>
                <w:sz w:val="20"/>
                <w:szCs w:val="20"/>
              </w:rPr>
              <w:t>instalacja nie wymaga montażu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CB" w:rsidRPr="003B10BF" w:rsidRDefault="00026DAB" w:rsidP="00026DAB">
            <w:pPr>
              <w:suppressAutoHyphens/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CB" w:rsidRPr="003B10BF" w:rsidRDefault="005432CB" w:rsidP="00026DAB">
            <w:pPr>
              <w:suppressAutoHyphens/>
              <w:spacing w:before="360"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B52">
              <w:rPr>
                <w:rFonts w:ascii="Times New Roman" w:hAnsi="Times New Roman" w:cs="Times New Roman"/>
                <w:sz w:val="18"/>
                <w:szCs w:val="18"/>
              </w:rPr>
              <w:t>Spełnia: TAK/NIE</w:t>
            </w:r>
          </w:p>
        </w:tc>
      </w:tr>
    </w:tbl>
    <w:p w:rsidR="00881FF9" w:rsidRDefault="00881FF9" w:rsidP="0088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77" w:rsidRPr="003B10BF" w:rsidRDefault="003B1B13" w:rsidP="00881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2F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poznałam/e</w:t>
      </w:r>
      <w:r w:rsidR="008A3A77" w:rsidRPr="003B10BF">
        <w:rPr>
          <w:rFonts w:ascii="Times New Roman" w:hAnsi="Times New Roman" w:cs="Times New Roman"/>
          <w:sz w:val="24"/>
          <w:szCs w:val="24"/>
        </w:rPr>
        <w:t>m się z</w:t>
      </w:r>
      <w:bookmarkStart w:id="0" w:name="_GoBack"/>
      <w:bookmarkEnd w:id="0"/>
      <w:r w:rsidR="008A3A77" w:rsidRPr="003B10BF">
        <w:rPr>
          <w:rFonts w:ascii="Times New Roman" w:hAnsi="Times New Roman" w:cs="Times New Roman"/>
          <w:sz w:val="24"/>
          <w:szCs w:val="24"/>
        </w:rPr>
        <w:t xml:space="preserve"> treścią załącznika i akceptuję warunki w nim zawarte.</w:t>
      </w:r>
    </w:p>
    <w:sectPr w:rsidR="008A3A77" w:rsidRPr="003B1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38" w:rsidRDefault="00FF2438" w:rsidP="002569DD">
      <w:pPr>
        <w:spacing w:after="0" w:line="240" w:lineRule="auto"/>
      </w:pPr>
      <w:r>
        <w:separator/>
      </w:r>
    </w:p>
  </w:endnote>
  <w:endnote w:type="continuationSeparator" w:id="0">
    <w:p w:rsidR="00FF2438" w:rsidRDefault="00FF2438" w:rsidP="002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CB" w:rsidRDefault="002272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3C" w:rsidRPr="0057445E" w:rsidRDefault="009A45AA" w:rsidP="00B95211">
    <w:pPr>
      <w:pStyle w:val="Stopka"/>
      <w:rPr>
        <w:rFonts w:ascii="Times New Roman" w:hAnsi="Times New Roman" w:cs="Times New Roman"/>
        <w:sz w:val="20"/>
        <w:szCs w:val="20"/>
      </w:rPr>
    </w:pPr>
    <w:r w:rsidRPr="0057445E">
      <w:rPr>
        <w:rFonts w:ascii="Times New Roman" w:hAnsi="Times New Roman" w:cs="Times New Roman"/>
        <w:sz w:val="20"/>
        <w:szCs w:val="20"/>
      </w:rPr>
      <w:t>Numer postępowania: CUW.ZC.9</w:t>
    </w:r>
    <w:r w:rsidR="00837A3C" w:rsidRPr="0057445E">
      <w:rPr>
        <w:rFonts w:ascii="Times New Roman" w:hAnsi="Times New Roman" w:cs="Times New Roman"/>
        <w:sz w:val="20"/>
        <w:szCs w:val="20"/>
      </w:rPr>
      <w:t xml:space="preserve">.2022                         </w:t>
    </w:r>
    <w:r w:rsidR="00B95211" w:rsidRPr="0057445E">
      <w:rPr>
        <w:rFonts w:ascii="Times New Roman" w:hAnsi="Times New Roman" w:cs="Times New Roman"/>
        <w:sz w:val="20"/>
        <w:szCs w:val="20"/>
      </w:rPr>
      <w:t xml:space="preserve">           </w:t>
    </w:r>
    <w:r w:rsidR="005E6DC1" w:rsidRPr="0057445E">
      <w:rPr>
        <w:rFonts w:ascii="Times New Roman" w:hAnsi="Times New Roman" w:cs="Times New Roman"/>
        <w:sz w:val="20"/>
        <w:szCs w:val="20"/>
      </w:rPr>
      <w:t xml:space="preserve">      </w:t>
    </w:r>
    <w:r w:rsidR="0057445E">
      <w:rPr>
        <w:rFonts w:ascii="Times New Roman" w:hAnsi="Times New Roman" w:cs="Times New Roman"/>
        <w:sz w:val="20"/>
        <w:szCs w:val="20"/>
      </w:rPr>
      <w:t xml:space="preserve">                                   </w:t>
    </w:r>
    <w:r w:rsidR="005E6DC1" w:rsidRPr="0057445E">
      <w:rPr>
        <w:rFonts w:ascii="Times New Roman" w:hAnsi="Times New Roman" w:cs="Times New Roman"/>
        <w:sz w:val="20"/>
        <w:szCs w:val="20"/>
      </w:rPr>
      <w:t xml:space="preserve">                    </w:t>
    </w:r>
    <w:r w:rsidR="00837A3C" w:rsidRPr="0057445E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1420058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37A3C" w:rsidRPr="005744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2F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37A3C" w:rsidRPr="005744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2F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837A3C" w:rsidRPr="0057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37A3C" w:rsidRPr="0057445E" w:rsidRDefault="00837A3C" w:rsidP="00B95211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CB" w:rsidRDefault="00227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38" w:rsidRDefault="00FF2438" w:rsidP="002569DD">
      <w:pPr>
        <w:spacing w:after="0" w:line="240" w:lineRule="auto"/>
      </w:pPr>
      <w:r>
        <w:separator/>
      </w:r>
    </w:p>
  </w:footnote>
  <w:footnote w:type="continuationSeparator" w:id="0">
    <w:p w:rsidR="00FF2438" w:rsidRDefault="00FF2438" w:rsidP="002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CB" w:rsidRDefault="002272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Cs/>
        <w:color w:val="000000"/>
        <w:sz w:val="20"/>
        <w:szCs w:val="20"/>
        <w:lang w:eastAsia="pl-PL"/>
      </w:rPr>
      <w:alias w:val="Tytuł"/>
      <w:id w:val="-16837365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62BD" w:rsidRPr="00446F1B" w:rsidRDefault="002272CB" w:rsidP="002569DD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firstLine="6"/>
          <w:jc w:val="center"/>
          <w:rPr>
            <w:sz w:val="20"/>
            <w:szCs w:val="20"/>
          </w:rPr>
        </w:pPr>
        <w:r w:rsidRPr="002272CB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 xml:space="preserve">„Dostawa sprzętu, pomocy dydaktycznych i narzędzi do terapii do Szkoły Podstawowej im. Henryka Sienkiewicza w </w:t>
        </w:r>
        <w:proofErr w:type="spellStart"/>
        <w:r w:rsidRPr="002272CB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>Kamionnie</w:t>
        </w:r>
        <w:proofErr w:type="spellEnd"/>
        <w:r w:rsidRPr="002272CB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pl-PL"/>
          </w:rPr>
          <w:t xml:space="preserve"> w ramach rządowego programu rozwijania szkolnej infrastruktury oraz kompetencji uczniów i nauczycieli w zakresie technologii informacyjno-komunikacyjnych «Aktywna tablica» na lata 2020-2024”</w:t>
        </w:r>
      </w:p>
    </w:sdtContent>
  </w:sdt>
  <w:p w:rsidR="001962BD" w:rsidRDefault="001962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CB" w:rsidRDefault="00227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C3C"/>
    <w:multiLevelType w:val="hybridMultilevel"/>
    <w:tmpl w:val="570613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562F8"/>
    <w:multiLevelType w:val="hybridMultilevel"/>
    <w:tmpl w:val="2BB42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B860A1"/>
    <w:multiLevelType w:val="hybridMultilevel"/>
    <w:tmpl w:val="6F20A718"/>
    <w:lvl w:ilvl="0" w:tplc="ED3E0A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65658"/>
    <w:multiLevelType w:val="hybridMultilevel"/>
    <w:tmpl w:val="8D28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2FE0"/>
    <w:multiLevelType w:val="hybridMultilevel"/>
    <w:tmpl w:val="DD6C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7CC9"/>
    <w:multiLevelType w:val="hybridMultilevel"/>
    <w:tmpl w:val="E0D8760A"/>
    <w:lvl w:ilvl="0" w:tplc="9A6CAD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5DF63"/>
    <w:multiLevelType w:val="singleLevel"/>
    <w:tmpl w:val="3865DF63"/>
    <w:lvl w:ilvl="0">
      <w:start w:val="30"/>
      <w:numFmt w:val="decimal"/>
      <w:suff w:val="space"/>
      <w:lvlText w:val="%1."/>
      <w:lvlJc w:val="left"/>
    </w:lvl>
  </w:abstractNum>
  <w:abstractNum w:abstractNumId="7">
    <w:nsid w:val="4186028B"/>
    <w:multiLevelType w:val="hybridMultilevel"/>
    <w:tmpl w:val="87B6C030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593765B1"/>
    <w:multiLevelType w:val="hybridMultilevel"/>
    <w:tmpl w:val="1AFCAE5E"/>
    <w:lvl w:ilvl="0" w:tplc="12860C5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EE14D3"/>
    <w:multiLevelType w:val="hybridMultilevel"/>
    <w:tmpl w:val="2684FC1A"/>
    <w:lvl w:ilvl="0" w:tplc="12860C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0791"/>
    <w:multiLevelType w:val="hybridMultilevel"/>
    <w:tmpl w:val="E52A3338"/>
    <w:lvl w:ilvl="0" w:tplc="40985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7DBC"/>
    <w:multiLevelType w:val="hybridMultilevel"/>
    <w:tmpl w:val="DBB8DA9E"/>
    <w:lvl w:ilvl="0" w:tplc="CCA20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50FB6"/>
    <w:multiLevelType w:val="hybridMultilevel"/>
    <w:tmpl w:val="4C78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66AA8">
      <w:start w:val="6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33E3B"/>
    <w:multiLevelType w:val="hybridMultilevel"/>
    <w:tmpl w:val="5CB28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01632"/>
    <w:multiLevelType w:val="hybridMultilevel"/>
    <w:tmpl w:val="5DBA1E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D"/>
    <w:rsid w:val="00026DAB"/>
    <w:rsid w:val="00041E32"/>
    <w:rsid w:val="00044C35"/>
    <w:rsid w:val="00050713"/>
    <w:rsid w:val="00055AA6"/>
    <w:rsid w:val="00075458"/>
    <w:rsid w:val="0007686B"/>
    <w:rsid w:val="000D64C0"/>
    <w:rsid w:val="00101DCF"/>
    <w:rsid w:val="001206DA"/>
    <w:rsid w:val="00126CA5"/>
    <w:rsid w:val="00175048"/>
    <w:rsid w:val="001855E8"/>
    <w:rsid w:val="001962BD"/>
    <w:rsid w:val="001C37AF"/>
    <w:rsid w:val="001E1D3F"/>
    <w:rsid w:val="001E1EC5"/>
    <w:rsid w:val="001E4BC7"/>
    <w:rsid w:val="001E5800"/>
    <w:rsid w:val="002272CB"/>
    <w:rsid w:val="00235B83"/>
    <w:rsid w:val="0023681F"/>
    <w:rsid w:val="002569DD"/>
    <w:rsid w:val="002661AB"/>
    <w:rsid w:val="00270AD5"/>
    <w:rsid w:val="00284386"/>
    <w:rsid w:val="00291B52"/>
    <w:rsid w:val="002B0793"/>
    <w:rsid w:val="002C253E"/>
    <w:rsid w:val="002F3415"/>
    <w:rsid w:val="002F70D6"/>
    <w:rsid w:val="00312607"/>
    <w:rsid w:val="003128AA"/>
    <w:rsid w:val="00322183"/>
    <w:rsid w:val="003502CB"/>
    <w:rsid w:val="00366ADF"/>
    <w:rsid w:val="00381315"/>
    <w:rsid w:val="00391B98"/>
    <w:rsid w:val="003B10BF"/>
    <w:rsid w:val="003B1B13"/>
    <w:rsid w:val="003B4AFE"/>
    <w:rsid w:val="003C259C"/>
    <w:rsid w:val="003D295D"/>
    <w:rsid w:val="00431BEA"/>
    <w:rsid w:val="00432A3B"/>
    <w:rsid w:val="00433AAE"/>
    <w:rsid w:val="00446F1B"/>
    <w:rsid w:val="004505CB"/>
    <w:rsid w:val="00472B96"/>
    <w:rsid w:val="004B3087"/>
    <w:rsid w:val="004B51CA"/>
    <w:rsid w:val="004C19A3"/>
    <w:rsid w:val="00502616"/>
    <w:rsid w:val="00511FFC"/>
    <w:rsid w:val="00531907"/>
    <w:rsid w:val="005432CB"/>
    <w:rsid w:val="00546264"/>
    <w:rsid w:val="005521D8"/>
    <w:rsid w:val="005652E0"/>
    <w:rsid w:val="00571540"/>
    <w:rsid w:val="0057445E"/>
    <w:rsid w:val="00597205"/>
    <w:rsid w:val="005B6EB0"/>
    <w:rsid w:val="005C1673"/>
    <w:rsid w:val="005C468D"/>
    <w:rsid w:val="005C5111"/>
    <w:rsid w:val="005E5456"/>
    <w:rsid w:val="005E6DC1"/>
    <w:rsid w:val="005F4482"/>
    <w:rsid w:val="00621341"/>
    <w:rsid w:val="00662FE8"/>
    <w:rsid w:val="00681EE8"/>
    <w:rsid w:val="006956FC"/>
    <w:rsid w:val="0069703D"/>
    <w:rsid w:val="00710735"/>
    <w:rsid w:val="00726BB3"/>
    <w:rsid w:val="00733B38"/>
    <w:rsid w:val="00747C39"/>
    <w:rsid w:val="00756B9E"/>
    <w:rsid w:val="00772001"/>
    <w:rsid w:val="00777BFC"/>
    <w:rsid w:val="0078022D"/>
    <w:rsid w:val="007C29F5"/>
    <w:rsid w:val="007D4A0E"/>
    <w:rsid w:val="007D75FF"/>
    <w:rsid w:val="0081516A"/>
    <w:rsid w:val="008322AF"/>
    <w:rsid w:val="00835E01"/>
    <w:rsid w:val="00837A3C"/>
    <w:rsid w:val="00872CCD"/>
    <w:rsid w:val="0087760D"/>
    <w:rsid w:val="0088127D"/>
    <w:rsid w:val="00881355"/>
    <w:rsid w:val="00881FF9"/>
    <w:rsid w:val="008A3A77"/>
    <w:rsid w:val="008A41EC"/>
    <w:rsid w:val="008A440B"/>
    <w:rsid w:val="008B526F"/>
    <w:rsid w:val="008B684B"/>
    <w:rsid w:val="008B7F2A"/>
    <w:rsid w:val="008E4003"/>
    <w:rsid w:val="008F51D0"/>
    <w:rsid w:val="009043C9"/>
    <w:rsid w:val="00906005"/>
    <w:rsid w:val="00915359"/>
    <w:rsid w:val="00923B7F"/>
    <w:rsid w:val="009255FB"/>
    <w:rsid w:val="00935BB6"/>
    <w:rsid w:val="00936527"/>
    <w:rsid w:val="00936841"/>
    <w:rsid w:val="00945ECC"/>
    <w:rsid w:val="009502D7"/>
    <w:rsid w:val="009A126F"/>
    <w:rsid w:val="009A45AA"/>
    <w:rsid w:val="009E1702"/>
    <w:rsid w:val="009F627D"/>
    <w:rsid w:val="00A00735"/>
    <w:rsid w:val="00A818AD"/>
    <w:rsid w:val="00AE266E"/>
    <w:rsid w:val="00B000D1"/>
    <w:rsid w:val="00B026B2"/>
    <w:rsid w:val="00B1534A"/>
    <w:rsid w:val="00B269D6"/>
    <w:rsid w:val="00B37AEE"/>
    <w:rsid w:val="00B441EC"/>
    <w:rsid w:val="00B709F2"/>
    <w:rsid w:val="00B7454B"/>
    <w:rsid w:val="00B90258"/>
    <w:rsid w:val="00B95211"/>
    <w:rsid w:val="00BA5C62"/>
    <w:rsid w:val="00BB1ED1"/>
    <w:rsid w:val="00BC5DEA"/>
    <w:rsid w:val="00BE5214"/>
    <w:rsid w:val="00C2746E"/>
    <w:rsid w:val="00C705F4"/>
    <w:rsid w:val="00C86808"/>
    <w:rsid w:val="00CB40FA"/>
    <w:rsid w:val="00CC7980"/>
    <w:rsid w:val="00CD52ED"/>
    <w:rsid w:val="00CE4510"/>
    <w:rsid w:val="00CF2BE6"/>
    <w:rsid w:val="00CF2D44"/>
    <w:rsid w:val="00D00BE7"/>
    <w:rsid w:val="00D4036B"/>
    <w:rsid w:val="00D81251"/>
    <w:rsid w:val="00DC2107"/>
    <w:rsid w:val="00DC4823"/>
    <w:rsid w:val="00DE1B29"/>
    <w:rsid w:val="00E22F82"/>
    <w:rsid w:val="00E31528"/>
    <w:rsid w:val="00E5700E"/>
    <w:rsid w:val="00E750B4"/>
    <w:rsid w:val="00E90B57"/>
    <w:rsid w:val="00E91D1C"/>
    <w:rsid w:val="00F069A3"/>
    <w:rsid w:val="00F10AED"/>
    <w:rsid w:val="00F27B9B"/>
    <w:rsid w:val="00F40D0E"/>
    <w:rsid w:val="00F52D85"/>
    <w:rsid w:val="00F60F78"/>
    <w:rsid w:val="00FB1EB0"/>
    <w:rsid w:val="00FD2954"/>
    <w:rsid w:val="00FE6BF0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DD"/>
  </w:style>
  <w:style w:type="paragraph" w:styleId="Stopka">
    <w:name w:val="footer"/>
    <w:basedOn w:val="Normalny"/>
    <w:link w:val="StopkaZnak"/>
    <w:uiPriority w:val="99"/>
    <w:unhideWhenUsed/>
    <w:rsid w:val="002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DD"/>
  </w:style>
  <w:style w:type="paragraph" w:styleId="Tekstdymka">
    <w:name w:val="Balloon Text"/>
    <w:basedOn w:val="Normalny"/>
    <w:link w:val="TekstdymkaZnak"/>
    <w:uiPriority w:val="99"/>
    <w:semiHidden/>
    <w:unhideWhenUsed/>
    <w:rsid w:val="002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69DD"/>
    <w:pPr>
      <w:ind w:left="720"/>
      <w:contextualSpacing/>
    </w:pPr>
  </w:style>
  <w:style w:type="table" w:styleId="Tabela-Siatka">
    <w:name w:val="Table Grid"/>
    <w:basedOn w:val="Standardowy"/>
    <w:uiPriority w:val="59"/>
    <w:rsid w:val="0025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B6EB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DD"/>
  </w:style>
  <w:style w:type="paragraph" w:styleId="Stopka">
    <w:name w:val="footer"/>
    <w:basedOn w:val="Normalny"/>
    <w:link w:val="StopkaZnak"/>
    <w:uiPriority w:val="99"/>
    <w:unhideWhenUsed/>
    <w:rsid w:val="0025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DD"/>
  </w:style>
  <w:style w:type="paragraph" w:styleId="Tekstdymka">
    <w:name w:val="Balloon Text"/>
    <w:basedOn w:val="Normalny"/>
    <w:link w:val="TekstdymkaZnak"/>
    <w:uiPriority w:val="99"/>
    <w:semiHidden/>
    <w:unhideWhenUsed/>
    <w:rsid w:val="002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69DD"/>
    <w:pPr>
      <w:ind w:left="720"/>
      <w:contextualSpacing/>
    </w:pPr>
  </w:style>
  <w:style w:type="table" w:styleId="Tabela-Siatka">
    <w:name w:val="Table Grid"/>
    <w:basedOn w:val="Standardowy"/>
    <w:uiPriority w:val="59"/>
    <w:rsid w:val="0025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B6EB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terapiairozwoj/szkola-podstawowa/moc-emocji-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7FB8-CA44-4AE7-80A4-3526911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Szkoły Podstawowej im. Henryka Sienkiewicza w Kamionnie w ramach rządowego programu rozwijania szkolnej infrastruktury oraz kompetencji uczniów i nauczycieli w zakresie technologii informacyj</vt:lpstr>
    </vt:vector>
  </TitlesOfParts>
  <Company>Microsoft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Szkoły Podstawowej im. Henryka Sienkiewicza w Kamionnie w ramach rządowego programu rozwijania szkolnej infrastruktury oraz kompetencji uczniów i nauczycieli w zakresie technologii informacyjno-komunikacyjnych «Aktywna tablica» na lata 2020-2024”</dc:title>
  <dc:creator>a.stys</dc:creator>
  <cp:lastModifiedBy>a.stys</cp:lastModifiedBy>
  <cp:revision>118</cp:revision>
  <cp:lastPrinted>2022-10-27T10:36:00Z</cp:lastPrinted>
  <dcterms:created xsi:type="dcterms:W3CDTF">2022-09-26T12:34:00Z</dcterms:created>
  <dcterms:modified xsi:type="dcterms:W3CDTF">2022-10-27T10:45:00Z</dcterms:modified>
</cp:coreProperties>
</file>