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A51B" w14:textId="1525A302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Starosta Węgrowski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Węgrów, dnia 24 kwietnia 2024 r.</w:t>
      </w:r>
    </w:p>
    <w:p w14:paraId="020FD507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ul. Przemysłowa 5</w:t>
      </w:r>
    </w:p>
    <w:p w14:paraId="346C13FB" w14:textId="77777777" w:rsidR="004F1A6B" w:rsidRP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1A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07-100 Węgrów </w:t>
      </w:r>
    </w:p>
    <w:p w14:paraId="3C971841" w14:textId="77777777" w:rsidR="004F1A6B" w:rsidRDefault="004F1A6B" w:rsidP="004F1A6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E8BE88" w14:textId="77777777" w:rsidR="00F7553A" w:rsidRDefault="00F7553A" w:rsidP="00F7553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G.683.17.2024.KD</w:t>
      </w:r>
    </w:p>
    <w:p w14:paraId="44E241FF" w14:textId="77777777" w:rsidR="00F7553A" w:rsidRDefault="00F7553A" w:rsidP="00F755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0A9E44" w14:textId="77777777" w:rsidR="00F7553A" w:rsidRDefault="00F7553A" w:rsidP="00F7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ZAWIADOMIENIE</w:t>
      </w:r>
    </w:p>
    <w:p w14:paraId="2D666D3F" w14:textId="77777777" w:rsidR="00F7553A" w:rsidRDefault="00F7553A" w:rsidP="00F7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 wszczęciu postępowania administracyjnego</w:t>
      </w:r>
    </w:p>
    <w:p w14:paraId="4D79DBDC" w14:textId="77777777" w:rsidR="00F7553A" w:rsidRDefault="00F7553A" w:rsidP="00F7553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F455D2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61 § 4 ustawy z dnia 14 czerwca 1960 r. Kodeks postępowania administracyjnego (Dz. U. z 2024 r. poz. 572), w związku z art. 12 ust. 4 ustawy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 kwietnia 2003 r. o szczególnych zasadach przygotowania i realizacji inwestycji w zakresie dróg publicznych (Dz. U. z 2024 r. poz. 311)</w:t>
      </w:r>
    </w:p>
    <w:p w14:paraId="768D3D64" w14:textId="77777777" w:rsidR="00F7553A" w:rsidRDefault="00F7553A" w:rsidP="00F755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7918F2" w14:textId="77777777" w:rsidR="00F7553A" w:rsidRDefault="00F7553A" w:rsidP="00F755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zawiadamiam</w:t>
      </w:r>
    </w:p>
    <w:p w14:paraId="77BEB9E0" w14:textId="77777777" w:rsidR="00F7553A" w:rsidRDefault="00F7553A" w:rsidP="00F7553A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AEDCEE4" w14:textId="77777777" w:rsidR="00F7553A" w:rsidRDefault="00F7553A" w:rsidP="00F7553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wszczynam z urzędu postępowanie administracyjne w sprawie ustalenia odszkodowania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trybie art. 12 ustawy z dnia 10 kwietnia 2003 r. o szczególnych zasadach przygotowania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realizacji inwestycji w zakresie dróg publicznych (Dz. U. z 2024 r. poz. 311), za nieruchomość położoną w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obrębie ewidencyjnym Łosiewice gm. Łochów, oznaczoną w ewidencji gruntów i budynków jako działki numer 115/1 o pow. 0,0020 ha oraz 539/1 o pow.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  <w:t>0,0058 ha.</w:t>
      </w:r>
    </w:p>
    <w:p w14:paraId="4026FF3C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 te objęte zostały decyzją Starosty Węgrowskiego Nr 8/2022 z dnia 28 września 2022 r. (znak: AB.6740.1.5.2022.WM) o zezwoleniu na realizację inwestycji drogowej pn.: „Rozbudowa drogi powiatowej nr 4209W Jerzyska – Ogrodniki – Grabowiec”.</w:t>
      </w:r>
    </w:p>
    <w:p w14:paraId="331A64C2" w14:textId="77777777" w:rsidR="00F7553A" w:rsidRPr="007F7C8D" w:rsidRDefault="00F7553A" w:rsidP="00F7553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Jak ustalono w oparciu o Portal Zintegrowany System Informacji o Nieruchomościach,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Aniela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Ryszawa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właściciel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ka</w:t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nieruchomości nie żyje, a organ nie posiada wiedzy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F7C8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 ustaleniu spadkobierców. Biorąc powyższe pod uwagę należy uznać, że przedmiotowa nieruchomość stanowi nieruchomość o nieuregulowanym stanie prawnym.</w:t>
      </w:r>
    </w:p>
    <w:p w14:paraId="169836A7" w14:textId="77777777" w:rsidR="00F7553A" w:rsidRPr="00980C25" w:rsidRDefault="00F7553A" w:rsidP="00F7553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Jednocześnie wyjaśniam, że za nieruchomość o nieuregulowanym stanie prawnym </w:t>
      </w: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rozumieniu przepisów art. 113 ust. 6 ustawy z dnia 21 sierpnia 1997 r. o gospodarce nieruchomościami (Dz. U. z 2023 r. poz. 344 z </w:t>
      </w:r>
      <w:proofErr w:type="spellStart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rozumie się nieruchomość, dla której ze względu na brak księgi wieczystej, zbioru dokumentów albo innych dokumentów nie można ustalić osób, którym przysługują do niej prawa rzeczowe.</w:t>
      </w:r>
    </w:p>
    <w:p w14:paraId="687565C7" w14:textId="77777777" w:rsidR="00F7553A" w:rsidRPr="007F7C8D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związku z powyższym, wzywam osoby, które wykażą, że przysługują im prawa rzeczowe do nieruchomości, aby zgłosiły się do Starostwa Powiatowego w Węgrowie, Wydziału Geodezji, Kartografii, Katastru i Gospodarki Nieruchomościami z siedzibą przy ulicy Przemysłowej 5 i udokumentowały swoje prawa. Okazanie dokumentu potwierdzającego posiadanie praw rzeczowych do przejętej nieruchomości jest niezbędne do uznania za stronę w prowadzonym przez tutejszy urząd postępowaniu odszkodowawczym. Niezgłoszenie się podmiotów legitymujących się prawami do wyżej wymienionej nieruchomości skutkować będzie złożeniem należnego odszkodowania do depozytu sądowego na okres 10 lat.</w:t>
      </w:r>
    </w:p>
    <w:p w14:paraId="7ACE7D93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18 ust. 1e pkt 3 ustawy z dnia 10 kwietnia 2003 r. o szczególnych zasadach przygotowania i realizacji inwestycji w zakresie dróg publicznych (Dz. U. z 2024 r. poz. 311) w przypadku, w którym dotychczasowy właściciel lub użytkownik wieczysty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 xml:space="preserve">nieruchomości objętej decyzją o zezwoleniu na realizację inwestycji drogowej odpowiednio wyda tę nieruchomość lub wyda nieruchomość i opróżni lokal oraz inne pomieszczenia niezwłocznie, lecz nie później niż w terminie 30 dni od dnia, w którym decyzja o zezwoleniu na realizację inwestycji drogowej stała się ostateczna, wysokość odszkodowania powiększa się o kwotę równą 5% wartości nieruchomości lub wartości prawa użytkowania wieczystego. </w:t>
      </w:r>
    </w:p>
    <w:p w14:paraId="5EB45B06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Biorąc powyższe pod uwagę proszę strony o udzielenie informacji, czy przedmiotowe działki zostały wydane Powiatowi Węgrowskiemu przez dotychczasowych właścicieli, a jeżeli tak to proszę o podanie daty wydania.</w:t>
      </w:r>
    </w:p>
    <w:p w14:paraId="4814E14D" w14:textId="77777777" w:rsidR="00F7553A" w:rsidRPr="009E4434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E4434"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Proszę również o przedstawienie, w terminie 14 dni od dnia otrzymania niniejszego zawiadomienia, dokumentów potwierdzających stan zagospodarowania działek na dzień wydania decyzji o zezwoleniu na realizację inwestycji drogowej, tj. 28 września 2022 r. (opis działek i znajdujących się na nich naniesień, zdjęcia itp.). Informacje te zostaną wykorzystane przy sporządzaniu operatu szacunkowego.</w:t>
      </w:r>
    </w:p>
    <w:p w14:paraId="641424EE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t xml:space="preserve">Dodatkowo informuję, że z uwagi na konieczność wyłonienia rzeczoznawcy majątkowego posiadającego uprawnienia zawodowe w zakresie szacowania nieruchomości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 xml:space="preserve">w celu sporządzenia operatu szacunkowego określającego wartość nieruchomości zajętej pod realizację inwestycji drogowej sprawa nie może zostać załatwiona w terminie określonym </w:t>
      </w:r>
      <w:r>
        <w:rPr>
          <w:rFonts w:ascii="Times New Roman" w:eastAsia="Times New Roman" w:hAnsi="Times New Roman" w:cs="Times New Roman"/>
          <w:bCs/>
          <w:kern w:val="0"/>
          <w:sz w:val="24"/>
          <w:lang w:eastAsia="pl-PL"/>
          <w14:ligatures w14:val="none"/>
        </w:rPr>
        <w:br/>
        <w:t>w art. 12 ust. 4g ustawy z dnia  10 kwietnia 2003 r. o szczególnych zasadach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przygotowania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i realizacji inwestycji  w zakresie dróg publicznych (Dz. U. z 2024 r. poz. 311).   </w:t>
      </w:r>
    </w:p>
    <w:p w14:paraId="73D9B61E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lang w:eastAsia="pl-PL"/>
          <w14:ligatures w14:val="none"/>
        </w:rPr>
        <w:t>Przewiduję, że zakończenie postępowania nastąpi w terminie do dnia 31 grudnia 2024 r.</w:t>
      </w:r>
    </w:p>
    <w:p w14:paraId="022CA02D" w14:textId="77777777" w:rsidR="00F7553A" w:rsidRPr="00980C25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Niniejsze zawiadomienie zostanie publicznie ogłoszone poprzez wywieszenie na okres 14 dni na tablicy ogłoszeń Starostwa Powiatowego w Węgrowie, zamieszczenie na stronie internetowej – Biuletynie Informacji Publicznej Starostwa Powiatowego w Węgrowie, przesłane do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wywieszenia na tablicy ogłoszeń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zamieszczenia na stronie internetowej Urzędu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Miejskiego w Łochowie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przesłane do sołtysa wsi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Łosiewice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celu powiadomienia osób w sposób zwyczajowo przyjęty w miejscowości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5099AD2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49 Kodeksu postępowania administracyjnego zawiadomienie </w:t>
      </w:r>
      <w:r w:rsidRPr="00980C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czynnościach i decyzjach organu administracji publicznej przez obwieszczenie lub inny sposób publicznego ogłoszenia zwyczajowo przyjęty w danej miejscowości, lub przez ogłoszenie w Biuletynie Informacji Publicznej, uważa się za dokonane po upływie 14 dni od dnia jego publicznego ogłoszenia.</w:t>
      </w:r>
    </w:p>
    <w:p w14:paraId="5C850DCE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Jednocześnie informuję, o obowiązkach strony w postępowaniu administracyjnym wynikających z przepisów Kodeksu postępowania administracyjnego:</w:t>
      </w:r>
    </w:p>
    <w:p w14:paraId="776F8C69" w14:textId="77777777" w:rsidR="00F7553A" w:rsidRDefault="00F7553A" w:rsidP="00F7553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Zgodnie z art. 33 pełnomocnikiem strony może być osoba fizyczna posiadająca zdolność do czynności prawnych. Pełnomocnictwo powinno być udzielone na piśmie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 xml:space="preserve">w formie dokumentu elektronicznego lub zgłoszone do protokołu. Złożenie dokumentu stwierdzającego udzielenie pełnomocnictwa podlega opłacie skarbowej zgodnie z art. 1 ust. 1 pkt 2 ustawy z dnia 16 listopada 2006 r. o opłacie skarbowej (Dz. U z 2023 r.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poz. 2111).</w:t>
      </w:r>
    </w:p>
    <w:p w14:paraId="0D6AA157" w14:textId="77777777" w:rsidR="00F7553A" w:rsidRDefault="00F7553A" w:rsidP="00F7553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>Zgodnie z art. 41 Kodeksu postępowania administracyjnego w toku postępowania strony oraz ich przedstawiciele i pełnomocnicy  mają obowiązek zawiadomić organ administracji publicznej o każdej zmianie swego adresu.</w:t>
      </w:r>
    </w:p>
    <w:p w14:paraId="4EBC508F" w14:textId="77777777" w:rsidR="00F7553A" w:rsidRDefault="00F7553A" w:rsidP="00F7553A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lastRenderedPageBreak/>
        <w:t>W razie zaniedbania ww. obowiązku doręczenie pisma pod dotychczasowy adres wywołuje skutek prawny.</w:t>
      </w:r>
    </w:p>
    <w:p w14:paraId="296B6281" w14:textId="77777777" w:rsidR="00F7553A" w:rsidRDefault="00F7553A" w:rsidP="00F7553A">
      <w:pPr>
        <w:spacing w:after="0" w:line="276" w:lineRule="auto"/>
        <w:ind w:left="709" w:hanging="1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</w:p>
    <w:p w14:paraId="17AEBF90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t xml:space="preserve">Wnioski i uwagi można zgłaszać w terminie 14 dni od dnia otrzymania niniejszego zawiadomienia. Z aktami sprawy można się zapoznać w siedzibie Starostwa Powiatowego </w:t>
      </w:r>
      <w:r>
        <w:rPr>
          <w:rFonts w:ascii="Times New Roman" w:eastAsia="Times New Roman" w:hAnsi="Times New Roman" w:cs="Times New Roman"/>
          <w:kern w:val="0"/>
          <w:sz w:val="24"/>
          <w:lang w:eastAsia="pl-PL"/>
          <w14:ligatures w14:val="none"/>
        </w:rPr>
        <w:br/>
        <w:t>w Węgrowie przy ul. Przemysłowej 5 pok. nr 20 w godzinach urzędowania.</w:t>
      </w:r>
    </w:p>
    <w:p w14:paraId="25F7C2D8" w14:textId="77777777" w:rsidR="00F7553A" w:rsidRDefault="00F7553A" w:rsidP="00F755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FA8F8B" w14:textId="77777777" w:rsidR="00F7553A" w:rsidRDefault="00F7553A" w:rsidP="00F7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Pouczenie</w:t>
      </w:r>
    </w:p>
    <w:p w14:paraId="23618E61" w14:textId="77777777" w:rsidR="00F7553A" w:rsidRDefault="00F7553A" w:rsidP="00F75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FF2A1" w14:textId="77777777" w:rsidR="00F7553A" w:rsidRDefault="00F7553A" w:rsidP="00F7553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36 § 1 Kodeksu postępowania administracyjnego informuję, że stronie służy prawo do wniesienia ponaglenia do Wojewody Mazowieckiego za pośrednictwem organu prowadzącego postępowanie w sytuacji, kiedy nie załatwiono sprawy w terminie określonym w art. 35 ustawy ani w terminie określonym w art. 36 § 1 (bezczynność) lub w sytuacji, kiedy postępowanie prowadzone jest dłużej niż jest to niezbędne do załatwienia sprawy (przewlekłość). Jednocześnie informuję, że stosownie do art. 37 § 2 ustawy, wniesione przez stronę postępowania administracyjnego ponaglenie wymaga jego uzasadnienia.</w:t>
      </w:r>
    </w:p>
    <w:p w14:paraId="432C110F" w14:textId="77777777" w:rsidR="00F7553A" w:rsidRDefault="00F7553A" w:rsidP="00F75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449737DD" w14:textId="77777777" w:rsidR="00F7553A" w:rsidRPr="00F7553A" w:rsidRDefault="00F7553A" w:rsidP="00F7553A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55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Z. up. STAROSTY</w:t>
      </w:r>
    </w:p>
    <w:p w14:paraId="7846E63C" w14:textId="77777777" w:rsidR="00F7553A" w:rsidRPr="00F7553A" w:rsidRDefault="00F7553A" w:rsidP="00F7553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55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NACZELNIK WYDZIAŁU</w:t>
      </w:r>
    </w:p>
    <w:p w14:paraId="52FB7A8A" w14:textId="77777777" w:rsidR="00F7553A" w:rsidRPr="00F7553A" w:rsidRDefault="00F7553A" w:rsidP="00F7553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55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Geodezji, Kartografii, Katastru</w:t>
      </w:r>
    </w:p>
    <w:p w14:paraId="1498EBF5" w14:textId="77777777" w:rsidR="00F7553A" w:rsidRPr="00F7553A" w:rsidRDefault="00F7553A" w:rsidP="00F7553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55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Gospodarki Nieruchomościami    </w:t>
      </w:r>
    </w:p>
    <w:p w14:paraId="4C9EDDEA" w14:textId="53966E3E" w:rsidR="00F7553A" w:rsidRPr="00F7553A" w:rsidRDefault="00F7553A" w:rsidP="00F7553A">
      <w:pPr>
        <w:spacing w:after="0" w:line="276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755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/-/   inż. Małgorzata Plewka</w:t>
      </w:r>
    </w:p>
    <w:p w14:paraId="0C974EFC" w14:textId="77777777" w:rsidR="00F7553A" w:rsidRDefault="00F7553A" w:rsidP="00F75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E826B6F" w14:textId="77777777" w:rsidR="00F7553A" w:rsidRDefault="00F7553A" w:rsidP="00F755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23BDC78E" w14:textId="77777777" w:rsidR="00F7553A" w:rsidRDefault="00F7553A" w:rsidP="00F7553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Otrzymują:</w:t>
      </w:r>
    </w:p>
    <w:p w14:paraId="429D5A4B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Pani Agnieszka Bieniek </w:t>
      </w:r>
    </w:p>
    <w:p w14:paraId="243E0DEB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 Adam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Ryszawa</w:t>
      </w:r>
      <w:proofErr w:type="spellEnd"/>
    </w:p>
    <w:p w14:paraId="118E1764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Spadkobiercy Pan</w:t>
      </w:r>
      <w:r>
        <w:rPr>
          <w:rFonts w:ascii="Times New Roman" w:eastAsia="Times New Roman" w:hAnsi="Times New Roman"/>
          <w:sz w:val="24"/>
          <w:szCs w:val="24"/>
        </w:rPr>
        <w:t xml:space="preserve">i Anieli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Ryszawy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2422A2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4A733E">
        <w:rPr>
          <w:rFonts w:ascii="Times New Roman" w:eastAsia="Times New Roman" w:hAnsi="Times New Roman"/>
          <w:sz w:val="24"/>
          <w:szCs w:val="24"/>
        </w:rPr>
        <w:t>(przez ogłoszenie)</w:t>
      </w:r>
    </w:p>
    <w:p w14:paraId="6C516961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Pan Artur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Ryszawa</w:t>
      </w:r>
      <w:proofErr w:type="spellEnd"/>
    </w:p>
    <w:p w14:paraId="0A44A7DA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(przez ogłoszenie – brak adresu)</w:t>
      </w:r>
    </w:p>
    <w:p w14:paraId="06E8022F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>Starostwo Powiatowe w Węgrowie</w:t>
      </w:r>
    </w:p>
    <w:p w14:paraId="0DA86A18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ul. Przemysłowa 5, 07-100 Węgrów</w:t>
      </w:r>
    </w:p>
    <w:p w14:paraId="10FAC3DC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(w celu zamieszczenia zawiadomienia na tablicy ogłoszeń </w:t>
      </w:r>
    </w:p>
    <w:p w14:paraId="7F3877AE" w14:textId="77777777" w:rsidR="00F7553A" w:rsidRPr="00980C25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stronie internetowej Starostwa Powiatowego)</w:t>
      </w:r>
    </w:p>
    <w:p w14:paraId="34544739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Urząd Miejski w Łochowie</w:t>
      </w:r>
    </w:p>
    <w:p w14:paraId="203D16AC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Al. Pokoju 75</w:t>
      </w:r>
      <w:r w:rsidRPr="00980C25">
        <w:rPr>
          <w:rFonts w:ascii="Times New Roman" w:eastAsia="Times New Roman" w:hAnsi="Times New Roman"/>
          <w:sz w:val="24"/>
          <w:szCs w:val="24"/>
        </w:rPr>
        <w:t>, 0</w:t>
      </w:r>
      <w:r>
        <w:rPr>
          <w:rFonts w:ascii="Times New Roman" w:eastAsia="Times New Roman" w:hAnsi="Times New Roman"/>
          <w:sz w:val="24"/>
          <w:szCs w:val="24"/>
        </w:rPr>
        <w:t>7-130 Łochów</w:t>
      </w:r>
    </w:p>
    <w:p w14:paraId="629B8A77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zamieszczenia zawiadomienia na tablicy ogłoszeń</w:t>
      </w:r>
    </w:p>
    <w:p w14:paraId="041BEA19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 xml:space="preserve">i stronie internetowej urzędu na okres 14 dni </w:t>
      </w:r>
    </w:p>
    <w:p w14:paraId="3DF08604" w14:textId="77777777" w:rsidR="00F7553A" w:rsidRPr="00980C25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oraz zwrot z adnotacją o powyższym)</w:t>
      </w:r>
    </w:p>
    <w:p w14:paraId="4F52257D" w14:textId="77777777" w:rsidR="00F7553A" w:rsidRDefault="00F7553A" w:rsidP="00F7553A">
      <w:pPr>
        <w:pStyle w:val="Akapitzlist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C5C36">
        <w:rPr>
          <w:rFonts w:ascii="Times New Roman" w:eastAsia="Times New Roman" w:hAnsi="Times New Roman"/>
          <w:sz w:val="24"/>
          <w:szCs w:val="24"/>
        </w:rPr>
        <w:t xml:space="preserve">Sołtys wsi </w:t>
      </w:r>
      <w:r>
        <w:rPr>
          <w:rFonts w:ascii="Times New Roman" w:eastAsia="Times New Roman" w:hAnsi="Times New Roman"/>
          <w:sz w:val="24"/>
          <w:szCs w:val="24"/>
        </w:rPr>
        <w:t>Łosiewice</w:t>
      </w:r>
    </w:p>
    <w:p w14:paraId="1D7504AE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980C25">
        <w:rPr>
          <w:rFonts w:ascii="Times New Roman" w:eastAsia="Times New Roman" w:hAnsi="Times New Roman"/>
          <w:sz w:val="24"/>
          <w:szCs w:val="24"/>
        </w:rPr>
        <w:t>(w celu powiadomienia osób w sposób zwyczajowo przyjęty</w:t>
      </w:r>
    </w:p>
    <w:p w14:paraId="2D4139A4" w14:textId="77777777" w:rsidR="00F7553A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 w:rsidRPr="006A220D">
        <w:rPr>
          <w:rFonts w:ascii="Times New Roman" w:eastAsia="Times New Roman" w:hAnsi="Times New Roman"/>
          <w:sz w:val="24"/>
          <w:szCs w:val="24"/>
        </w:rPr>
        <w:t xml:space="preserve">w danej miejscowości oraz przesłanie zawiadomienia </w:t>
      </w:r>
    </w:p>
    <w:p w14:paraId="3A4D056C" w14:textId="77777777" w:rsidR="00F7553A" w:rsidRPr="007F7C8D" w:rsidRDefault="00F7553A" w:rsidP="00F7553A">
      <w:pPr>
        <w:pStyle w:val="Akapitzlist"/>
        <w:spacing w:after="0" w:line="276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 </w:t>
      </w:r>
      <w:r w:rsidRPr="006A220D">
        <w:rPr>
          <w:rFonts w:ascii="Times New Roman" w:eastAsia="Times New Roman" w:hAnsi="Times New Roman"/>
          <w:sz w:val="24"/>
          <w:szCs w:val="24"/>
        </w:rPr>
        <w:t>dokonaniu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A220D">
        <w:rPr>
          <w:rFonts w:ascii="Times New Roman" w:eastAsia="Times New Roman" w:hAnsi="Times New Roman"/>
          <w:sz w:val="24"/>
          <w:szCs w:val="24"/>
        </w:rPr>
        <w:t>powyższego)</w:t>
      </w:r>
    </w:p>
    <w:p w14:paraId="37D5C698" w14:textId="77777777" w:rsidR="00F7553A" w:rsidRDefault="00F7553A" w:rsidP="00F755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Zarząd Powiatu Węgrowskiego</w:t>
      </w:r>
    </w:p>
    <w:p w14:paraId="1F307E34" w14:textId="77777777" w:rsidR="00F7553A" w:rsidRDefault="00F7553A" w:rsidP="00F7553A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m.</w:t>
      </w:r>
    </w:p>
    <w:p w14:paraId="22664139" w14:textId="77777777" w:rsidR="00F7553A" w:rsidRDefault="00F7553A" w:rsidP="00F7553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a.a</w:t>
      </w:r>
      <w:proofErr w:type="spellEnd"/>
    </w:p>
    <w:p w14:paraId="47E0E140" w14:textId="77777777" w:rsidR="00F7553A" w:rsidRDefault="00F7553A" w:rsidP="00F7553A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2E4146" w14:textId="77777777" w:rsidR="00F7553A" w:rsidRDefault="00F7553A" w:rsidP="00F7553A">
      <w:pPr>
        <w:spacing w:after="0" w:line="240" w:lineRule="auto"/>
        <w:ind w:left="284" w:firstLine="14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8AD8EC" w14:textId="77777777" w:rsidR="00F7553A" w:rsidRDefault="00F7553A" w:rsidP="00F7553A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4FB09BF1" w14:textId="77777777" w:rsidR="00F7553A" w:rsidRDefault="00F7553A" w:rsidP="00F7553A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Sprawę prowadzi:</w:t>
      </w:r>
    </w:p>
    <w:p w14:paraId="455B4DF5" w14:textId="77777777" w:rsidR="00F7553A" w:rsidRDefault="00F7553A" w:rsidP="00F7553A">
      <w:pPr>
        <w:spacing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Katarzyna Drużba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sym w:font="Wingdings 2" w:char="F027"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25 740-92-37</w:t>
      </w:r>
    </w:p>
    <w:p w14:paraId="7859CA6E" w14:textId="0BEEA97C" w:rsidR="007A3316" w:rsidRPr="0053075B" w:rsidRDefault="007A3316" w:rsidP="00F7553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sectPr w:rsidR="007A3316" w:rsidRPr="0053075B" w:rsidSect="0002673C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5049" w14:textId="77777777" w:rsidR="0002673C" w:rsidRDefault="0002673C" w:rsidP="004F1A6B">
      <w:pPr>
        <w:spacing w:after="0" w:line="240" w:lineRule="auto"/>
      </w:pPr>
      <w:r>
        <w:separator/>
      </w:r>
    </w:p>
  </w:endnote>
  <w:endnote w:type="continuationSeparator" w:id="0">
    <w:p w14:paraId="445789AD" w14:textId="77777777" w:rsidR="0002673C" w:rsidRDefault="0002673C" w:rsidP="004F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00A3E" w14:textId="77777777" w:rsidR="0002673C" w:rsidRDefault="0002673C" w:rsidP="004F1A6B">
      <w:pPr>
        <w:spacing w:after="0" w:line="240" w:lineRule="auto"/>
      </w:pPr>
      <w:r>
        <w:separator/>
      </w:r>
    </w:p>
  </w:footnote>
  <w:footnote w:type="continuationSeparator" w:id="0">
    <w:p w14:paraId="00CD247C" w14:textId="77777777" w:rsidR="0002673C" w:rsidRDefault="0002673C" w:rsidP="004F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5959" w14:textId="07DCAA1B" w:rsidR="004F1A6B" w:rsidRPr="004F1A6B" w:rsidRDefault="004F1A6B">
    <w:pPr>
      <w:pStyle w:val="Nagwek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281071695"/>
        <w:docPartObj>
          <w:docPartGallery w:val="Page Numbers (Top of Page)"/>
          <w:docPartUnique/>
        </w:docPartObj>
      </w:sdtPr>
      <w:sdtContent>
        <w:r w:rsidRPr="004F1A6B"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1A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1A6B">
          <w:rPr>
            <w:rFonts w:ascii="Times New Roman" w:hAnsi="Times New Roman" w:cs="Times New Roman"/>
            <w:sz w:val="24"/>
            <w:szCs w:val="24"/>
          </w:rPr>
          <w:t>2</w:t>
        </w:r>
        <w:r w:rsidRPr="004F1A6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4F1A6B">
      <w:rPr>
        <w:rFonts w:ascii="Times New Roman" w:hAnsi="Times New Roman" w:cs="Times New Roman"/>
        <w:sz w:val="24"/>
        <w:szCs w:val="24"/>
      </w:rPr>
      <w:t xml:space="preserve"> -</w:t>
    </w:r>
  </w:p>
  <w:p w14:paraId="365EB57E" w14:textId="77777777" w:rsidR="004F1A6B" w:rsidRDefault="004F1A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65CF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01CC"/>
    <w:multiLevelType w:val="hybridMultilevel"/>
    <w:tmpl w:val="D24C323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8671C"/>
    <w:multiLevelType w:val="hybridMultilevel"/>
    <w:tmpl w:val="8046A5F8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7193F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1FF2"/>
    <w:multiLevelType w:val="hybridMultilevel"/>
    <w:tmpl w:val="BA6C6CF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33769"/>
    <w:multiLevelType w:val="hybridMultilevel"/>
    <w:tmpl w:val="4762E4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6735">
    <w:abstractNumId w:val="0"/>
  </w:num>
  <w:num w:numId="2" w16cid:durableId="1953239554">
    <w:abstractNumId w:val="2"/>
  </w:num>
  <w:num w:numId="3" w16cid:durableId="19162478">
    <w:abstractNumId w:val="5"/>
  </w:num>
  <w:num w:numId="4" w16cid:durableId="216474429">
    <w:abstractNumId w:val="1"/>
  </w:num>
  <w:num w:numId="5" w16cid:durableId="1004667180">
    <w:abstractNumId w:val="3"/>
  </w:num>
  <w:num w:numId="6" w16cid:durableId="114257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B"/>
    <w:rsid w:val="0002673C"/>
    <w:rsid w:val="000F2A59"/>
    <w:rsid w:val="004F1A6B"/>
    <w:rsid w:val="0053075B"/>
    <w:rsid w:val="007A3316"/>
    <w:rsid w:val="00AB779A"/>
    <w:rsid w:val="00F7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0AAD"/>
  <w15:chartTrackingRefBased/>
  <w15:docId w15:val="{D12D2B49-67F4-4E3F-8FAD-92E31A7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A6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A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A6B"/>
  </w:style>
  <w:style w:type="paragraph" w:styleId="Stopka">
    <w:name w:val="footer"/>
    <w:basedOn w:val="Normalny"/>
    <w:link w:val="StopkaZnak"/>
    <w:uiPriority w:val="99"/>
    <w:unhideWhenUsed/>
    <w:rsid w:val="004F1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0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6834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Drużba</dc:creator>
  <cp:keywords/>
  <dc:description/>
  <cp:lastModifiedBy>Katarzyna Drużba</cp:lastModifiedBy>
  <cp:revision>2</cp:revision>
  <dcterms:created xsi:type="dcterms:W3CDTF">2024-05-06T07:27:00Z</dcterms:created>
  <dcterms:modified xsi:type="dcterms:W3CDTF">2024-05-06T07:27:00Z</dcterms:modified>
</cp:coreProperties>
</file>