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8E" w:rsidRDefault="0061108E" w:rsidP="00627080">
      <w:pPr>
        <w:pStyle w:val="Akapitzlist"/>
        <w:spacing w:after="0" w:line="240" w:lineRule="auto"/>
        <w:ind w:left="360"/>
        <w:jc w:val="right"/>
        <w:rPr>
          <w:rFonts w:eastAsia="Times New Roman" w:cstheme="minorHAnsi"/>
          <w:sz w:val="26"/>
          <w:szCs w:val="26"/>
          <w:lang w:eastAsia="pl-PL"/>
        </w:rPr>
      </w:pPr>
    </w:p>
    <w:p w:rsidR="002A5DC7" w:rsidRPr="00855E8D" w:rsidRDefault="002A5DC7" w:rsidP="008051C0">
      <w:pPr>
        <w:pStyle w:val="Akapitzlist"/>
        <w:spacing w:after="0" w:line="240" w:lineRule="auto"/>
        <w:ind w:left="360"/>
        <w:jc w:val="both"/>
        <w:rPr>
          <w:rFonts w:eastAsia="Times New Roman" w:cstheme="minorHAnsi"/>
          <w:sz w:val="26"/>
          <w:szCs w:val="26"/>
          <w:lang w:eastAsia="pl-PL"/>
        </w:rPr>
      </w:pPr>
      <w:r w:rsidRPr="00855E8D">
        <w:rPr>
          <w:rFonts w:eastAsia="Times New Roman" w:cstheme="minorHAnsi"/>
          <w:sz w:val="26"/>
          <w:szCs w:val="26"/>
          <w:lang w:eastAsia="pl-PL"/>
        </w:rPr>
        <w:t>WNIOSEK O ZAPEWNIENIE D</w:t>
      </w:r>
      <w:r w:rsidR="00711E69">
        <w:rPr>
          <w:rFonts w:eastAsia="Times New Roman" w:cstheme="minorHAnsi"/>
          <w:sz w:val="26"/>
          <w:szCs w:val="26"/>
          <w:lang w:eastAsia="pl-PL"/>
        </w:rPr>
        <w:t xml:space="preserve">OSTĘPNOŚCI ARCHITEKTONICZNEJ, </w:t>
      </w:r>
      <w:r w:rsidRPr="00855E8D">
        <w:rPr>
          <w:rFonts w:eastAsia="Times New Roman" w:cstheme="minorHAnsi"/>
          <w:sz w:val="26"/>
          <w:szCs w:val="26"/>
          <w:lang w:eastAsia="pl-PL"/>
        </w:rPr>
        <w:t>INFORMACYJNO – KOMUNIKACYJNEJ</w:t>
      </w:r>
      <w:r w:rsidR="00711E69">
        <w:rPr>
          <w:rFonts w:eastAsia="Times New Roman" w:cstheme="minorHAnsi"/>
          <w:sz w:val="26"/>
          <w:szCs w:val="26"/>
          <w:lang w:eastAsia="pl-PL"/>
        </w:rPr>
        <w:t xml:space="preserve"> ORAZ CYFROWEJ</w:t>
      </w:r>
    </w:p>
    <w:p w:rsidR="001222CB" w:rsidRDefault="001222CB" w:rsidP="008051C0">
      <w:pPr>
        <w:pStyle w:val="Akapitzlist"/>
        <w:spacing w:after="0" w:line="240" w:lineRule="auto"/>
        <w:ind w:left="360"/>
        <w:jc w:val="right"/>
        <w:rPr>
          <w:rFonts w:eastAsia="Times New Roman" w:cstheme="minorHAnsi"/>
          <w:sz w:val="24"/>
          <w:szCs w:val="24"/>
          <w:lang w:eastAsia="pl-PL"/>
        </w:rPr>
      </w:pPr>
    </w:p>
    <w:p w:rsidR="002A5DC7" w:rsidRPr="00550829" w:rsidRDefault="002A5DC7" w:rsidP="008051C0">
      <w:pPr>
        <w:pStyle w:val="Akapitzlist"/>
        <w:spacing w:after="0" w:line="240" w:lineRule="auto"/>
        <w:ind w:left="360"/>
        <w:jc w:val="right"/>
        <w:rPr>
          <w:rFonts w:eastAsia="Times New Roman" w:cstheme="minorHAnsi"/>
          <w:sz w:val="24"/>
          <w:szCs w:val="24"/>
          <w:lang w:eastAsia="pl-PL"/>
        </w:rPr>
      </w:pPr>
      <w:r w:rsidRPr="00550829">
        <w:rPr>
          <w:rFonts w:eastAsia="Times New Roman" w:cstheme="minorHAnsi"/>
          <w:sz w:val="24"/>
          <w:szCs w:val="24"/>
          <w:lang w:eastAsia="pl-PL"/>
        </w:rPr>
        <w:t>……………………………</w:t>
      </w:r>
    </w:p>
    <w:p w:rsidR="002A5DC7" w:rsidRDefault="001222CB" w:rsidP="008051C0">
      <w:pPr>
        <w:pStyle w:val="Akapitzlist"/>
        <w:spacing w:after="0" w:line="240" w:lineRule="auto"/>
        <w:ind w:left="360"/>
        <w:jc w:val="right"/>
        <w:rPr>
          <w:rFonts w:eastAsia="Times New Roman" w:cstheme="minorHAnsi"/>
          <w:sz w:val="24"/>
          <w:szCs w:val="24"/>
          <w:lang w:eastAsia="pl-PL"/>
        </w:rPr>
      </w:pPr>
      <w:r>
        <w:rPr>
          <w:rFonts w:eastAsia="Times New Roman" w:cstheme="minorHAnsi"/>
          <w:sz w:val="24"/>
          <w:szCs w:val="24"/>
          <w:lang w:eastAsia="pl-PL"/>
        </w:rPr>
        <w:t>D</w:t>
      </w:r>
      <w:r w:rsidR="002A5DC7" w:rsidRPr="00550829">
        <w:rPr>
          <w:rFonts w:eastAsia="Times New Roman" w:cstheme="minorHAnsi"/>
          <w:sz w:val="24"/>
          <w:szCs w:val="24"/>
          <w:lang w:eastAsia="pl-PL"/>
        </w:rPr>
        <w:t>ata</w:t>
      </w:r>
    </w:p>
    <w:p w:rsidR="001222CB" w:rsidRDefault="001222CB" w:rsidP="008051C0">
      <w:pPr>
        <w:pStyle w:val="Akapitzlist"/>
        <w:spacing w:after="0" w:line="240" w:lineRule="auto"/>
        <w:ind w:left="360"/>
        <w:jc w:val="right"/>
        <w:rPr>
          <w:rFonts w:eastAsia="Times New Roman" w:cstheme="minorHAnsi"/>
          <w:sz w:val="24"/>
          <w:szCs w:val="24"/>
          <w:lang w:eastAsia="pl-PL"/>
        </w:rPr>
      </w:pPr>
    </w:p>
    <w:p w:rsidR="001222CB" w:rsidRDefault="001222CB" w:rsidP="008051C0">
      <w:pPr>
        <w:pStyle w:val="Akapitzlist"/>
        <w:spacing w:after="0" w:line="240" w:lineRule="auto"/>
        <w:ind w:left="360"/>
        <w:jc w:val="right"/>
        <w:rPr>
          <w:rFonts w:eastAsia="Times New Roman" w:cstheme="minorHAnsi"/>
          <w:sz w:val="24"/>
          <w:szCs w:val="24"/>
          <w:lang w:eastAsia="pl-PL"/>
        </w:rPr>
      </w:pPr>
    </w:p>
    <w:p w:rsidR="001222CB" w:rsidRPr="001222CB" w:rsidRDefault="001222CB" w:rsidP="008051C0">
      <w:pPr>
        <w:pStyle w:val="Akapitzlist"/>
        <w:spacing w:after="0" w:line="240" w:lineRule="auto"/>
        <w:ind w:left="360"/>
        <w:jc w:val="right"/>
        <w:rPr>
          <w:rFonts w:eastAsia="Times New Roman" w:cstheme="minorHAnsi"/>
          <w:sz w:val="26"/>
          <w:szCs w:val="26"/>
          <w:lang w:eastAsia="pl-PL"/>
        </w:rPr>
      </w:pPr>
      <w:r w:rsidRPr="001222CB">
        <w:rPr>
          <w:rFonts w:eastAsia="Times New Roman" w:cstheme="minorHAnsi"/>
          <w:sz w:val="26"/>
          <w:szCs w:val="26"/>
          <w:lang w:eastAsia="pl-PL"/>
        </w:rPr>
        <w:t>Urząd Miejski w Łochowie</w:t>
      </w:r>
    </w:p>
    <w:p w:rsidR="001222CB" w:rsidRPr="001222CB" w:rsidRDefault="00097258" w:rsidP="008051C0">
      <w:pPr>
        <w:pStyle w:val="Akapitzlist"/>
        <w:spacing w:after="0" w:line="240" w:lineRule="auto"/>
        <w:ind w:left="360"/>
        <w:jc w:val="right"/>
        <w:rPr>
          <w:rFonts w:eastAsia="Times New Roman" w:cstheme="minorHAnsi"/>
          <w:sz w:val="26"/>
          <w:szCs w:val="26"/>
          <w:lang w:eastAsia="pl-PL"/>
        </w:rPr>
      </w:pPr>
      <w:r>
        <w:rPr>
          <w:rFonts w:eastAsia="Times New Roman" w:cstheme="minorHAnsi"/>
          <w:sz w:val="26"/>
          <w:szCs w:val="26"/>
          <w:lang w:eastAsia="pl-PL"/>
        </w:rPr>
        <w:t>u</w:t>
      </w:r>
      <w:r w:rsidR="001222CB" w:rsidRPr="001222CB">
        <w:rPr>
          <w:rFonts w:eastAsia="Times New Roman" w:cstheme="minorHAnsi"/>
          <w:sz w:val="26"/>
          <w:szCs w:val="26"/>
          <w:lang w:eastAsia="pl-PL"/>
        </w:rPr>
        <w:t>l</w:t>
      </w:r>
      <w:r>
        <w:rPr>
          <w:rFonts w:eastAsia="Times New Roman" w:cstheme="minorHAnsi"/>
          <w:sz w:val="26"/>
          <w:szCs w:val="26"/>
          <w:lang w:eastAsia="pl-PL"/>
        </w:rPr>
        <w:t>.</w:t>
      </w:r>
      <w:r w:rsidR="001222CB" w:rsidRPr="001222CB">
        <w:rPr>
          <w:rFonts w:eastAsia="Times New Roman" w:cstheme="minorHAnsi"/>
          <w:sz w:val="26"/>
          <w:szCs w:val="26"/>
          <w:lang w:eastAsia="pl-PL"/>
        </w:rPr>
        <w:t xml:space="preserve"> Aleja Pokoju 75</w:t>
      </w:r>
    </w:p>
    <w:p w:rsidR="001222CB" w:rsidRPr="00EA0DC4" w:rsidRDefault="001222CB" w:rsidP="00EA0DC4">
      <w:pPr>
        <w:pStyle w:val="Akapitzlist"/>
        <w:spacing w:after="0" w:line="240" w:lineRule="auto"/>
        <w:ind w:left="360"/>
        <w:jc w:val="right"/>
        <w:rPr>
          <w:rFonts w:eastAsia="Times New Roman" w:cstheme="minorHAnsi"/>
          <w:sz w:val="26"/>
          <w:szCs w:val="26"/>
          <w:lang w:eastAsia="pl-PL"/>
        </w:rPr>
      </w:pPr>
      <w:r w:rsidRPr="00EA0DC4">
        <w:rPr>
          <w:rFonts w:eastAsia="Times New Roman" w:cstheme="minorHAnsi"/>
          <w:sz w:val="26"/>
          <w:szCs w:val="26"/>
          <w:lang w:eastAsia="pl-PL"/>
        </w:rPr>
        <w:t>07-130 Łochów</w:t>
      </w:r>
    </w:p>
    <w:p w:rsidR="002A5DC7" w:rsidRPr="00EA0DC4" w:rsidRDefault="002A5DC7" w:rsidP="00EA0DC4">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w:t>
      </w:r>
    </w:p>
    <w:p w:rsidR="002A5DC7" w:rsidRPr="00EA0DC4" w:rsidRDefault="002A5DC7" w:rsidP="00EA0DC4">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imię, nazwisko</w:t>
      </w:r>
    </w:p>
    <w:p w:rsidR="002A5DC7" w:rsidRPr="00EA0DC4" w:rsidRDefault="002A5DC7" w:rsidP="00EA0DC4">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w:t>
      </w:r>
    </w:p>
    <w:p w:rsidR="002A5DC7" w:rsidRPr="00EA0DC4" w:rsidRDefault="002A5DC7" w:rsidP="004C3B9D">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w:t>
      </w:r>
    </w:p>
    <w:p w:rsidR="002A5DC7" w:rsidRPr="00EA0DC4" w:rsidRDefault="002A5DC7" w:rsidP="004C3B9D">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adres</w:t>
      </w:r>
    </w:p>
    <w:p w:rsidR="002A5DC7" w:rsidRPr="00EA0DC4" w:rsidRDefault="002A5DC7" w:rsidP="004C3B9D">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w:t>
      </w:r>
    </w:p>
    <w:p w:rsidR="002A5DC7" w:rsidRPr="00EA0DC4" w:rsidRDefault="002A5DC7" w:rsidP="004C3B9D">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telefon</w:t>
      </w:r>
    </w:p>
    <w:p w:rsidR="002A5DC7" w:rsidRPr="00EA0DC4" w:rsidRDefault="002A5DC7" w:rsidP="004C3B9D">
      <w:pPr>
        <w:spacing w:after="0" w:line="240" w:lineRule="auto"/>
        <w:jc w:val="both"/>
        <w:rPr>
          <w:rFonts w:eastAsia="Times New Roman" w:cstheme="minorHAnsi"/>
          <w:sz w:val="20"/>
          <w:szCs w:val="20"/>
          <w:lang w:eastAsia="pl-PL"/>
        </w:rPr>
      </w:pPr>
      <w:r w:rsidRPr="00EA0DC4">
        <w:rPr>
          <w:rFonts w:eastAsia="Times New Roman" w:cstheme="minorHAnsi"/>
          <w:sz w:val="20"/>
          <w:szCs w:val="20"/>
          <w:lang w:eastAsia="pl-PL"/>
        </w:rPr>
        <w:t>………………………………….</w:t>
      </w:r>
    </w:p>
    <w:p w:rsidR="002A5DC7" w:rsidRPr="00EA0DC4" w:rsidRDefault="004C3B9D" w:rsidP="004C3B9D">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e</w:t>
      </w:r>
      <w:r w:rsidR="002A5DC7" w:rsidRPr="00EA0DC4">
        <w:rPr>
          <w:rFonts w:eastAsia="Times New Roman" w:cstheme="minorHAnsi"/>
          <w:sz w:val="20"/>
          <w:szCs w:val="20"/>
          <w:lang w:eastAsia="pl-PL"/>
        </w:rPr>
        <w:t>mail</w:t>
      </w:r>
    </w:p>
    <w:p w:rsidR="002A5DC7" w:rsidRPr="00EA0DC4" w:rsidRDefault="002A5DC7" w:rsidP="00EA0DC4">
      <w:pPr>
        <w:spacing w:after="0" w:line="240" w:lineRule="auto"/>
        <w:jc w:val="both"/>
        <w:rPr>
          <w:rFonts w:eastAsia="Times New Roman" w:cstheme="minorHAnsi"/>
          <w:sz w:val="20"/>
          <w:szCs w:val="20"/>
          <w:lang w:eastAsia="pl-PL"/>
        </w:rPr>
      </w:pPr>
    </w:p>
    <w:p w:rsidR="002A5DC7" w:rsidRDefault="002A5DC7" w:rsidP="008051C0">
      <w:pPr>
        <w:spacing w:after="0" w:line="240" w:lineRule="auto"/>
        <w:jc w:val="both"/>
        <w:rPr>
          <w:rFonts w:eastAsia="Times New Roman" w:cstheme="minorHAnsi"/>
          <w:sz w:val="20"/>
          <w:szCs w:val="20"/>
          <w:lang w:eastAsia="pl-PL"/>
        </w:rPr>
      </w:pPr>
    </w:p>
    <w:p w:rsidR="002A5DC7" w:rsidRPr="00855E8D" w:rsidRDefault="002A5DC7" w:rsidP="008051C0">
      <w:pPr>
        <w:spacing w:after="0" w:line="240" w:lineRule="auto"/>
        <w:jc w:val="both"/>
        <w:rPr>
          <w:rFonts w:eastAsia="Times New Roman" w:cstheme="minorHAnsi"/>
          <w:b/>
          <w:sz w:val="26"/>
          <w:szCs w:val="26"/>
          <w:lang w:eastAsia="pl-PL"/>
        </w:rPr>
      </w:pPr>
      <w:r w:rsidRPr="00855E8D">
        <w:rPr>
          <w:rFonts w:eastAsia="Times New Roman" w:cstheme="minorHAnsi"/>
          <w:b/>
          <w:sz w:val="26"/>
          <w:szCs w:val="26"/>
          <w:lang w:eastAsia="pl-PL"/>
        </w:rPr>
        <w:t>1 wskazanie bariery utrudniającej lub uniemożliwiającej dostępność w zakresie:</w:t>
      </w:r>
    </w:p>
    <w:p w:rsidR="002A5DC7" w:rsidRPr="00855E8D" w:rsidRDefault="002A5DC7" w:rsidP="008051C0">
      <w:pPr>
        <w:spacing w:after="0" w:line="240" w:lineRule="auto"/>
        <w:jc w:val="both"/>
        <w:rPr>
          <w:rFonts w:eastAsia="Times New Roman" w:cstheme="minorHAnsi"/>
          <w:sz w:val="26"/>
          <w:szCs w:val="26"/>
          <w:lang w:eastAsia="pl-PL"/>
        </w:rPr>
      </w:pPr>
    </w:p>
    <w:p w:rsidR="002A5DC7" w:rsidRPr="00855E8D" w:rsidRDefault="002A5DC7" w:rsidP="008051C0">
      <w:pPr>
        <w:pStyle w:val="Akapitzlist"/>
        <w:numPr>
          <w:ilvl w:val="0"/>
          <w:numId w:val="3"/>
        </w:numPr>
        <w:spacing w:after="0" w:line="240" w:lineRule="auto"/>
        <w:jc w:val="both"/>
        <w:rPr>
          <w:rFonts w:eastAsia="Times New Roman" w:cstheme="minorHAnsi"/>
          <w:sz w:val="26"/>
          <w:szCs w:val="26"/>
          <w:lang w:eastAsia="pl-PL"/>
        </w:rPr>
      </w:pPr>
      <w:r w:rsidRPr="00855E8D">
        <w:rPr>
          <w:rFonts w:eastAsia="Times New Roman" w:cstheme="minorHAnsi"/>
          <w:sz w:val="26"/>
          <w:szCs w:val="26"/>
          <w:lang w:eastAsia="pl-PL"/>
        </w:rPr>
        <w:t>Architektonicznym</w:t>
      </w:r>
    </w:p>
    <w:p w:rsidR="002A5DC7" w:rsidRDefault="002A5DC7" w:rsidP="008051C0">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w:t>
      </w:r>
    </w:p>
    <w:p w:rsidR="002A5DC7" w:rsidRPr="00092E35" w:rsidRDefault="002A5DC7" w:rsidP="008051C0">
      <w:pPr>
        <w:spacing w:after="0" w:line="240" w:lineRule="auto"/>
        <w:jc w:val="both"/>
        <w:rPr>
          <w:rFonts w:eastAsia="Times New Roman" w:cstheme="minorHAnsi"/>
          <w:sz w:val="24"/>
          <w:szCs w:val="24"/>
          <w:lang w:eastAsia="pl-PL"/>
        </w:rPr>
      </w:pPr>
    </w:p>
    <w:p w:rsidR="002A5DC7" w:rsidRDefault="002A5DC7" w:rsidP="004C3B9D">
      <w:pPr>
        <w:pStyle w:val="Akapitzlist"/>
        <w:numPr>
          <w:ilvl w:val="0"/>
          <w:numId w:val="3"/>
        </w:numPr>
        <w:spacing w:after="0" w:line="240" w:lineRule="auto"/>
        <w:jc w:val="both"/>
        <w:rPr>
          <w:rFonts w:eastAsia="Times New Roman" w:cstheme="minorHAnsi"/>
          <w:sz w:val="26"/>
          <w:szCs w:val="26"/>
          <w:lang w:eastAsia="pl-PL"/>
        </w:rPr>
      </w:pPr>
      <w:proofErr w:type="spellStart"/>
      <w:r w:rsidRPr="00855E8D">
        <w:rPr>
          <w:rFonts w:eastAsia="Times New Roman" w:cstheme="minorHAnsi"/>
          <w:sz w:val="26"/>
          <w:szCs w:val="26"/>
          <w:lang w:eastAsia="pl-PL"/>
        </w:rPr>
        <w:t>Informacyjno</w:t>
      </w:r>
      <w:proofErr w:type="spellEnd"/>
      <w:r w:rsidRPr="00855E8D">
        <w:rPr>
          <w:rFonts w:eastAsia="Times New Roman" w:cstheme="minorHAnsi"/>
          <w:sz w:val="26"/>
          <w:szCs w:val="26"/>
          <w:lang w:eastAsia="pl-PL"/>
        </w:rPr>
        <w:t xml:space="preserve"> </w:t>
      </w:r>
      <w:r w:rsidR="00EA0DC4">
        <w:rPr>
          <w:rFonts w:eastAsia="Times New Roman" w:cstheme="minorHAnsi"/>
          <w:sz w:val="26"/>
          <w:szCs w:val="26"/>
          <w:lang w:eastAsia="pl-PL"/>
        </w:rPr>
        <w:t>–</w:t>
      </w:r>
      <w:r w:rsidRPr="00855E8D">
        <w:rPr>
          <w:rFonts w:eastAsia="Times New Roman" w:cstheme="minorHAnsi"/>
          <w:sz w:val="26"/>
          <w:szCs w:val="26"/>
          <w:lang w:eastAsia="pl-PL"/>
        </w:rPr>
        <w:t xml:space="preserve"> komunikacyjnym</w:t>
      </w:r>
    </w:p>
    <w:p w:rsidR="002A5DC7" w:rsidRDefault="002A5DC7" w:rsidP="004C3B9D">
      <w:pPr>
        <w:spacing w:after="0" w:line="240" w:lineRule="auto"/>
        <w:jc w:val="both"/>
        <w:rPr>
          <w:rFonts w:eastAsia="Times New Roman" w:cstheme="minorHAnsi"/>
          <w:sz w:val="20"/>
          <w:szCs w:val="20"/>
          <w:lang w:eastAsia="pl-PL"/>
        </w:rPr>
      </w:pPr>
      <w:r w:rsidRPr="007F25DA">
        <w:rPr>
          <w:rFonts w:eastAsia="Times New Roman" w:cstheme="minorHAnsi"/>
          <w:sz w:val="20"/>
          <w:szCs w:val="20"/>
          <w:lang w:eastAsia="pl-PL"/>
        </w:rPr>
        <w:t>………………………………………………………………………………………………………………………………………………………………………………………………………………………………………………………………………………………………………………………………………………………………………………………………………………………………………………………………………………………………………………………………………………………………………………………………………………………………………………………………………………………………………………………………………………………………………………………………………………………………</w:t>
      </w:r>
    </w:p>
    <w:p w:rsidR="008051C0" w:rsidRPr="00855E8D" w:rsidRDefault="008051C0" w:rsidP="008051C0">
      <w:pPr>
        <w:pStyle w:val="Akapitzlist"/>
        <w:numPr>
          <w:ilvl w:val="0"/>
          <w:numId w:val="3"/>
        </w:numPr>
        <w:spacing w:after="0" w:line="240" w:lineRule="auto"/>
        <w:jc w:val="both"/>
        <w:rPr>
          <w:rFonts w:eastAsia="Times New Roman" w:cstheme="minorHAnsi"/>
          <w:sz w:val="26"/>
          <w:szCs w:val="26"/>
          <w:lang w:eastAsia="pl-PL"/>
        </w:rPr>
      </w:pPr>
      <w:r>
        <w:rPr>
          <w:rFonts w:eastAsia="Times New Roman" w:cstheme="minorHAnsi"/>
          <w:sz w:val="26"/>
          <w:szCs w:val="26"/>
          <w:lang w:eastAsia="pl-PL"/>
        </w:rPr>
        <w:t xml:space="preserve"> Cyfrowym</w:t>
      </w:r>
    </w:p>
    <w:p w:rsidR="002A5DC7" w:rsidRPr="00855E8D" w:rsidRDefault="008051C0" w:rsidP="008051C0">
      <w:pPr>
        <w:spacing w:after="0" w:line="240" w:lineRule="auto"/>
        <w:jc w:val="both"/>
        <w:rPr>
          <w:rFonts w:eastAsia="Times New Roman" w:cstheme="minorHAnsi"/>
          <w:sz w:val="26"/>
          <w:szCs w:val="26"/>
          <w:lang w:eastAsia="pl-PL"/>
        </w:rPr>
      </w:pPr>
      <w:r w:rsidRPr="007F25DA">
        <w:rPr>
          <w:rFonts w:eastAsia="Times New Roman" w:cstheme="minorHAnsi"/>
          <w:sz w:val="20"/>
          <w:szCs w:val="20"/>
          <w:lang w:eastAsia="pl-PL"/>
        </w:rPr>
        <w:t>………………………………………………………………………………………………………………………………………………………………………………………………………………………………………………………………………………………………………………………………………………………………………………………………………………………………………………………………………………………………………………………………………………………………………………………………………………………………………………………………………………………………………………………………………………………………………………………………………………………………</w:t>
      </w:r>
    </w:p>
    <w:p w:rsidR="002A5DC7" w:rsidRPr="00855E8D" w:rsidRDefault="002A5DC7" w:rsidP="008051C0">
      <w:pPr>
        <w:spacing w:after="0" w:line="240" w:lineRule="auto"/>
        <w:jc w:val="both"/>
        <w:rPr>
          <w:rFonts w:eastAsia="Times New Roman" w:cstheme="minorHAnsi"/>
          <w:b/>
          <w:sz w:val="26"/>
          <w:szCs w:val="26"/>
          <w:lang w:eastAsia="pl-PL"/>
        </w:rPr>
      </w:pPr>
      <w:r w:rsidRPr="00855E8D">
        <w:rPr>
          <w:rFonts w:eastAsia="Times New Roman" w:cstheme="minorHAnsi"/>
          <w:b/>
          <w:sz w:val="26"/>
          <w:szCs w:val="26"/>
          <w:lang w:eastAsia="pl-PL"/>
        </w:rPr>
        <w:t>2. Wskazanie preferowanego sposobu zapewnienia dostępności, jeżeli dotyczy</w:t>
      </w:r>
    </w:p>
    <w:p w:rsidR="002A5DC7" w:rsidRPr="00855E8D" w:rsidRDefault="002A5DC7" w:rsidP="008051C0">
      <w:pPr>
        <w:spacing w:after="0" w:line="240" w:lineRule="auto"/>
        <w:jc w:val="both"/>
        <w:rPr>
          <w:rFonts w:eastAsia="Times New Roman" w:cstheme="minorHAnsi"/>
          <w:b/>
          <w:sz w:val="26"/>
          <w:szCs w:val="26"/>
          <w:lang w:eastAsia="pl-PL"/>
        </w:rPr>
      </w:pPr>
      <w:r w:rsidRPr="007F25DA">
        <w:rPr>
          <w:rFonts w:eastAsia="Times New Roman" w:cstheme="minorHAnsi"/>
          <w:sz w:val="20"/>
          <w:szCs w:val="20"/>
          <w:lang w:eastAsia="pl-PL"/>
        </w:rPr>
        <w:t>………………………………………………………………………………………………………………………………………………………………………………………………………………………………………………………………………………………………………………………………………………………………………………………………………………………………………………………………………………………………………………………………………………………………………………………………………………………………………………………………………………………………………………………………………………………………………………………………………………………………</w:t>
      </w:r>
      <w:r w:rsidRPr="00855E8D">
        <w:rPr>
          <w:rFonts w:eastAsia="Times New Roman" w:cstheme="minorHAnsi"/>
          <w:b/>
          <w:sz w:val="26"/>
          <w:szCs w:val="26"/>
          <w:lang w:eastAsia="pl-PL"/>
        </w:rPr>
        <w:t>3. proszę wskazać sposób kontaktu:</w:t>
      </w:r>
    </w:p>
    <w:p w:rsidR="00C647FA" w:rsidRDefault="00711E69" w:rsidP="00711E69">
      <w:pPr>
        <w:pStyle w:val="Akapitzlist"/>
        <w:numPr>
          <w:ilvl w:val="0"/>
          <w:numId w:val="7"/>
        </w:numPr>
        <w:spacing w:before="100" w:beforeAutospacing="1" w:after="100" w:afterAutospacing="1" w:line="240" w:lineRule="auto"/>
        <w:outlineLvl w:val="4"/>
        <w:rPr>
          <w:rFonts w:eastAsia="Times New Roman" w:cstheme="minorHAnsi"/>
          <w:sz w:val="20"/>
          <w:szCs w:val="20"/>
          <w:lang w:eastAsia="pl-PL"/>
        </w:rPr>
      </w:pPr>
      <w:r w:rsidRPr="00711E69">
        <w:rPr>
          <w:rFonts w:eastAsia="Times New Roman" w:cstheme="minorHAnsi"/>
          <w:sz w:val="20"/>
          <w:szCs w:val="20"/>
          <w:lang w:eastAsia="pl-PL"/>
        </w:rPr>
        <w:t xml:space="preserve">Telefonicznie </w:t>
      </w:r>
      <w:r>
        <w:rPr>
          <w:rFonts w:eastAsia="Times New Roman" w:cstheme="minorHAnsi"/>
          <w:sz w:val="20"/>
          <w:szCs w:val="20"/>
          <w:lang w:eastAsia="pl-PL"/>
        </w:rPr>
        <w:t>…………………………………………………</w:t>
      </w:r>
      <w:r>
        <w:rPr>
          <w:rFonts w:eastAsia="Times New Roman" w:cstheme="minorHAnsi"/>
          <w:sz w:val="20"/>
          <w:szCs w:val="20"/>
          <w:lang w:eastAsia="pl-PL"/>
        </w:rPr>
        <w:tab/>
      </w:r>
    </w:p>
    <w:p w:rsidR="00711E69" w:rsidRDefault="00711E69" w:rsidP="00711E69">
      <w:pPr>
        <w:pStyle w:val="Akapitzlist"/>
        <w:numPr>
          <w:ilvl w:val="0"/>
          <w:numId w:val="7"/>
        </w:numPr>
        <w:spacing w:before="100" w:beforeAutospacing="1" w:after="100" w:afterAutospacing="1" w:line="240" w:lineRule="auto"/>
        <w:outlineLvl w:val="4"/>
        <w:rPr>
          <w:rFonts w:eastAsia="Times New Roman" w:cstheme="minorHAnsi"/>
          <w:sz w:val="20"/>
          <w:szCs w:val="20"/>
          <w:lang w:eastAsia="pl-PL"/>
        </w:rPr>
      </w:pPr>
      <w:r>
        <w:rPr>
          <w:rFonts w:eastAsia="Times New Roman" w:cstheme="minorHAnsi"/>
          <w:sz w:val="20"/>
          <w:szCs w:val="20"/>
          <w:lang w:eastAsia="pl-PL"/>
        </w:rPr>
        <w:t>Adres pocztowy …………………………………………….</w:t>
      </w:r>
    </w:p>
    <w:p w:rsidR="00711E69" w:rsidRDefault="00711E69" w:rsidP="00711E69">
      <w:pPr>
        <w:pStyle w:val="Akapitzlist"/>
        <w:numPr>
          <w:ilvl w:val="0"/>
          <w:numId w:val="7"/>
        </w:numPr>
        <w:spacing w:before="100" w:beforeAutospacing="1" w:after="100" w:afterAutospacing="1" w:line="240" w:lineRule="auto"/>
        <w:outlineLvl w:val="4"/>
        <w:rPr>
          <w:rFonts w:eastAsia="Times New Roman" w:cstheme="minorHAnsi"/>
          <w:sz w:val="20"/>
          <w:szCs w:val="20"/>
          <w:lang w:eastAsia="pl-PL"/>
        </w:rPr>
      </w:pPr>
      <w:r w:rsidRPr="00711E69">
        <w:rPr>
          <w:rFonts w:eastAsia="Times New Roman" w:cstheme="minorHAnsi"/>
          <w:sz w:val="20"/>
          <w:szCs w:val="20"/>
          <w:lang w:eastAsia="pl-PL"/>
        </w:rPr>
        <w:t>Adres email ……………………………………………………</w:t>
      </w:r>
    </w:p>
    <w:p w:rsidR="00711E69" w:rsidRPr="00711E69" w:rsidRDefault="00711E69" w:rsidP="00711E69">
      <w:pPr>
        <w:pStyle w:val="Akapitzlist"/>
        <w:numPr>
          <w:ilvl w:val="0"/>
          <w:numId w:val="7"/>
        </w:numPr>
        <w:spacing w:before="100" w:beforeAutospacing="1" w:after="100" w:afterAutospacing="1" w:line="240" w:lineRule="auto"/>
        <w:outlineLvl w:val="4"/>
        <w:rPr>
          <w:rFonts w:eastAsia="Times New Roman" w:cstheme="minorHAnsi"/>
          <w:sz w:val="20"/>
          <w:szCs w:val="20"/>
          <w:lang w:eastAsia="pl-PL"/>
        </w:rPr>
      </w:pPr>
      <w:r w:rsidRPr="00711E69">
        <w:rPr>
          <w:rFonts w:eastAsia="Times New Roman" w:cstheme="minorHAnsi"/>
          <w:sz w:val="20"/>
          <w:szCs w:val="20"/>
          <w:lang w:eastAsia="pl-PL"/>
        </w:rPr>
        <w:t>Inna forma (jaka?) …………………………………………</w:t>
      </w:r>
      <w:bookmarkStart w:id="0" w:name="_GoBack"/>
      <w:bookmarkEnd w:id="0"/>
    </w:p>
    <w:p w:rsidR="00C647FA" w:rsidRDefault="00C647FA" w:rsidP="00C647FA">
      <w:pPr>
        <w:spacing w:before="100" w:beforeAutospacing="1" w:after="100" w:afterAutospacing="1" w:line="240" w:lineRule="auto"/>
        <w:jc w:val="both"/>
        <w:outlineLvl w:val="4"/>
        <w:rPr>
          <w:rFonts w:eastAsia="Times New Roman" w:cstheme="minorHAnsi"/>
          <w:sz w:val="20"/>
          <w:szCs w:val="20"/>
          <w:lang w:eastAsia="pl-PL"/>
        </w:rPr>
      </w:pPr>
    </w:p>
    <w:p w:rsidR="002A5DC7" w:rsidRDefault="002A5DC7" w:rsidP="002A5DC7">
      <w:pPr>
        <w:spacing w:after="0" w:line="240" w:lineRule="auto"/>
        <w:ind w:left="4956" w:firstLine="708"/>
        <w:jc w:val="center"/>
        <w:outlineLvl w:val="4"/>
        <w:rPr>
          <w:rFonts w:eastAsia="Times New Roman" w:cstheme="minorHAnsi"/>
          <w:bCs/>
          <w:sz w:val="20"/>
          <w:szCs w:val="20"/>
          <w:lang w:eastAsia="pl-PL"/>
        </w:rPr>
      </w:pPr>
      <w:r>
        <w:rPr>
          <w:rFonts w:eastAsia="Times New Roman" w:cstheme="minorHAnsi"/>
          <w:bCs/>
          <w:sz w:val="20"/>
          <w:szCs w:val="20"/>
          <w:lang w:eastAsia="pl-PL"/>
        </w:rPr>
        <w:t>…………</w:t>
      </w:r>
      <w:r w:rsidRPr="002A5DC7">
        <w:rPr>
          <w:rFonts w:eastAsia="Times New Roman" w:cstheme="minorHAnsi"/>
          <w:bCs/>
          <w:sz w:val="20"/>
          <w:szCs w:val="20"/>
          <w:lang w:eastAsia="pl-PL"/>
        </w:rPr>
        <w:t>…………………………………………………..</w:t>
      </w:r>
    </w:p>
    <w:p w:rsidR="002A5DC7" w:rsidRDefault="002A5DC7" w:rsidP="002A5DC7">
      <w:pPr>
        <w:spacing w:after="0" w:line="240" w:lineRule="auto"/>
        <w:ind w:left="5664"/>
        <w:jc w:val="center"/>
        <w:outlineLvl w:val="4"/>
        <w:rPr>
          <w:rFonts w:eastAsia="Times New Roman" w:cstheme="minorHAnsi"/>
          <w:bCs/>
          <w:sz w:val="20"/>
          <w:szCs w:val="20"/>
          <w:lang w:eastAsia="pl-PL"/>
        </w:rPr>
      </w:pPr>
      <w:r>
        <w:rPr>
          <w:rFonts w:eastAsia="Times New Roman" w:cstheme="minorHAnsi"/>
          <w:bCs/>
          <w:sz w:val="20"/>
          <w:szCs w:val="20"/>
          <w:lang w:eastAsia="pl-PL"/>
        </w:rPr>
        <w:t>Podpis osoby  ze szczególnymi potrzebami</w:t>
      </w:r>
    </w:p>
    <w:p w:rsidR="002A5DC7" w:rsidRPr="002A5DC7" w:rsidRDefault="002A5DC7" w:rsidP="002A5DC7">
      <w:pPr>
        <w:spacing w:after="0" w:line="240" w:lineRule="auto"/>
        <w:ind w:left="5664"/>
        <w:jc w:val="center"/>
        <w:outlineLvl w:val="4"/>
        <w:rPr>
          <w:rFonts w:eastAsia="Times New Roman" w:cstheme="minorHAnsi"/>
          <w:bCs/>
          <w:sz w:val="20"/>
          <w:szCs w:val="20"/>
          <w:lang w:eastAsia="pl-PL"/>
        </w:rPr>
      </w:pPr>
      <w:r>
        <w:rPr>
          <w:rFonts w:eastAsia="Times New Roman" w:cstheme="minorHAnsi"/>
          <w:bCs/>
          <w:sz w:val="20"/>
          <w:szCs w:val="20"/>
          <w:lang w:eastAsia="pl-PL"/>
        </w:rPr>
        <w:t>lub przedstawiciela ustawowego</w:t>
      </w:r>
    </w:p>
    <w:p w:rsidR="00C454E9" w:rsidRDefault="00C454E9" w:rsidP="001222CB">
      <w:pPr>
        <w:rPr>
          <w:rFonts w:cstheme="minorHAnsi"/>
          <w:sz w:val="26"/>
          <w:szCs w:val="26"/>
        </w:rPr>
      </w:pPr>
    </w:p>
    <w:p w:rsidR="00E96B0B" w:rsidRPr="00BB44B7" w:rsidRDefault="00E96B0B" w:rsidP="00E96B0B">
      <w:pPr>
        <w:spacing w:after="0" w:line="240" w:lineRule="auto"/>
        <w:jc w:val="center"/>
        <w:rPr>
          <w:rFonts w:eastAsia="Times New Roman" w:cstheme="minorHAnsi"/>
          <w:b/>
          <w:bCs/>
          <w:color w:val="000000" w:themeColor="text1"/>
          <w:lang w:eastAsia="pl-PL"/>
        </w:rPr>
      </w:pPr>
      <w:r w:rsidRPr="00BB44B7">
        <w:rPr>
          <w:rFonts w:eastAsia="Times New Roman" w:cstheme="minorHAnsi"/>
          <w:b/>
          <w:bCs/>
          <w:color w:val="000000" w:themeColor="text1"/>
          <w:lang w:eastAsia="pl-PL"/>
        </w:rPr>
        <w:t>Klauzula Informacyjna zgodna z RODO</w:t>
      </w:r>
    </w:p>
    <w:p w:rsidR="00E96B0B" w:rsidRPr="00BB44B7" w:rsidRDefault="00E96B0B" w:rsidP="00E96B0B">
      <w:pPr>
        <w:pStyle w:val="NormalnyWeb"/>
        <w:spacing w:before="0" w:beforeAutospacing="0" w:after="0" w:afterAutospacing="0"/>
        <w:jc w:val="both"/>
        <w:rPr>
          <w:rFonts w:asciiTheme="minorHAnsi" w:hAnsiTheme="minorHAnsi" w:cstheme="minorHAnsi"/>
          <w:sz w:val="22"/>
          <w:szCs w:val="22"/>
        </w:rPr>
      </w:pPr>
      <w:r w:rsidRPr="00BB44B7">
        <w:rPr>
          <w:rFonts w:asciiTheme="minorHAnsi" w:hAnsiTheme="minorHAnsi" w:cstheme="minorHAnsi"/>
          <w:b/>
          <w:bCs/>
          <w:color w:val="000000" w:themeColor="text1"/>
          <w:sz w:val="22"/>
          <w:szCs w:val="22"/>
        </w:rPr>
        <w:t xml:space="preserve">dotycząca </w:t>
      </w:r>
      <w:r w:rsidRPr="00BB44B7">
        <w:rPr>
          <w:rFonts w:asciiTheme="minorHAnsi" w:hAnsiTheme="minorHAnsi" w:cstheme="minorHAnsi"/>
          <w:b/>
          <w:sz w:val="22"/>
          <w:szCs w:val="22"/>
        </w:rPr>
        <w:t>wniosku o zapewnienie dostępności a</w:t>
      </w:r>
      <w:r w:rsidR="00C647FA">
        <w:rPr>
          <w:rFonts w:asciiTheme="minorHAnsi" w:hAnsiTheme="minorHAnsi" w:cstheme="minorHAnsi"/>
          <w:b/>
          <w:sz w:val="22"/>
          <w:szCs w:val="22"/>
        </w:rPr>
        <w:t xml:space="preserve">rchitektonicznej, </w:t>
      </w:r>
      <w:proofErr w:type="spellStart"/>
      <w:r w:rsidRPr="00BB44B7">
        <w:rPr>
          <w:rFonts w:asciiTheme="minorHAnsi" w:hAnsiTheme="minorHAnsi" w:cstheme="minorHAnsi"/>
          <w:b/>
          <w:sz w:val="22"/>
          <w:szCs w:val="22"/>
        </w:rPr>
        <w:t>informacyjno</w:t>
      </w:r>
      <w:proofErr w:type="spellEnd"/>
      <w:r w:rsidRPr="00BB44B7">
        <w:rPr>
          <w:rFonts w:asciiTheme="minorHAnsi" w:hAnsiTheme="minorHAnsi" w:cstheme="minorHAnsi"/>
          <w:b/>
          <w:sz w:val="22"/>
          <w:szCs w:val="22"/>
        </w:rPr>
        <w:t xml:space="preserve"> </w:t>
      </w:r>
      <w:r w:rsidR="00C647FA">
        <w:rPr>
          <w:rFonts w:asciiTheme="minorHAnsi" w:hAnsiTheme="minorHAnsi" w:cstheme="minorHAnsi"/>
          <w:b/>
          <w:sz w:val="22"/>
          <w:szCs w:val="22"/>
        </w:rPr>
        <w:t>–</w:t>
      </w:r>
      <w:r w:rsidRPr="00BB44B7">
        <w:rPr>
          <w:rFonts w:asciiTheme="minorHAnsi" w:hAnsiTheme="minorHAnsi" w:cstheme="minorHAnsi"/>
          <w:b/>
          <w:sz w:val="22"/>
          <w:szCs w:val="22"/>
        </w:rPr>
        <w:t xml:space="preserve"> komunikacyjnej</w:t>
      </w:r>
      <w:r w:rsidR="00C647FA">
        <w:rPr>
          <w:rFonts w:asciiTheme="minorHAnsi" w:hAnsiTheme="minorHAnsi" w:cstheme="minorHAnsi"/>
          <w:b/>
          <w:sz w:val="22"/>
          <w:szCs w:val="22"/>
        </w:rPr>
        <w:t xml:space="preserve"> i cyfrowej</w:t>
      </w:r>
    </w:p>
    <w:p w:rsidR="00E96B0B" w:rsidRPr="00BB44B7" w:rsidRDefault="00E96B0B" w:rsidP="00E96B0B">
      <w:pPr>
        <w:spacing w:before="210" w:after="210" w:line="240" w:lineRule="auto"/>
        <w:jc w:val="center"/>
        <w:rPr>
          <w:rFonts w:eastAsia="Times New Roman" w:cstheme="minorHAnsi"/>
          <w:color w:val="000000" w:themeColor="text1"/>
          <w:lang w:eastAsia="pl-PL"/>
        </w:rPr>
      </w:pPr>
      <w:r w:rsidRPr="00BB44B7">
        <w:rPr>
          <w:rFonts w:eastAsia="Times New Roman" w:cstheme="minorHAnsi"/>
          <w:color w:val="000000" w:themeColor="text1"/>
          <w:lang w:eastAsia="pl-PL"/>
        </w:rPr>
        <w:t>Informujemy, że Administrator podjął wszelkie możliwe działania mające na celu ochronę Państwa danych osobowych, ponadto spełniając obowiązek wynikający z art. 13 RODO informujemy, że:</w:t>
      </w:r>
    </w:p>
    <w:p w:rsidR="00E96B0B"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Administratorem Państwa danych osobowych jest Burmistrz Łochowa, ul. Aleja Pokoju 75, 07-130 Łochów, e-mail: sekretariat@lochow.pl, nr tel. 25 643 78 06.</w:t>
      </w:r>
    </w:p>
    <w:p w:rsidR="00E96B0B"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 xml:space="preserve">W sprawach dotyczących przetwarzania przez nas Państwa danych osobowych oraz korzystania </w:t>
      </w:r>
      <w:r w:rsidR="00C647FA">
        <w:rPr>
          <w:rFonts w:eastAsia="Times New Roman" w:cstheme="minorHAnsi"/>
          <w:color w:val="000000" w:themeColor="text1"/>
          <w:lang w:eastAsia="pl-PL"/>
        </w:rPr>
        <w:br/>
      </w:r>
      <w:r w:rsidRPr="00BB44B7">
        <w:rPr>
          <w:rFonts w:eastAsia="Times New Roman" w:cstheme="minorHAnsi"/>
          <w:color w:val="000000" w:themeColor="text1"/>
          <w:lang w:eastAsia="pl-PL"/>
        </w:rPr>
        <w:t xml:space="preserve">z przysługujących praw możecie Państwo kontaktować się Administratorem lub Inspektorem Ochrony Danych, e-mail: </w:t>
      </w:r>
      <w:hyperlink r:id="rId7" w:history="1">
        <w:r w:rsidRPr="00BB44B7">
          <w:rPr>
            <w:rFonts w:eastAsia="Times New Roman" w:cstheme="minorHAnsi"/>
            <w:color w:val="000000" w:themeColor="text1"/>
            <w:u w:val="single"/>
            <w:lang w:eastAsia="pl-PL"/>
          </w:rPr>
          <w:t>iod@gminalochow.pl</w:t>
        </w:r>
      </w:hyperlink>
      <w:r w:rsidRPr="00BB44B7">
        <w:rPr>
          <w:rFonts w:eastAsia="Times New Roman" w:cstheme="minorHAnsi"/>
          <w:color w:val="000000" w:themeColor="text1"/>
          <w:lang w:eastAsia="pl-PL"/>
        </w:rPr>
        <w:t>.</w:t>
      </w:r>
    </w:p>
    <w:p w:rsidR="005F179A"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 xml:space="preserve">Państwa dane osobowe będziemy przetwarzać w celu </w:t>
      </w:r>
      <w:r w:rsidR="005F179A" w:rsidRPr="00BB44B7">
        <w:rPr>
          <w:rFonts w:eastAsia="Times New Roman" w:cstheme="minorHAnsi"/>
          <w:color w:val="000000" w:themeColor="text1"/>
          <w:lang w:eastAsia="pl-PL"/>
        </w:rPr>
        <w:t>rozpatrzenia wniosku o zapewnienie d</w:t>
      </w:r>
      <w:r w:rsidR="00434F8F" w:rsidRPr="00BB44B7">
        <w:rPr>
          <w:rFonts w:eastAsia="Times New Roman" w:cstheme="minorHAnsi"/>
          <w:color w:val="000000" w:themeColor="text1"/>
          <w:lang w:eastAsia="pl-PL"/>
        </w:rPr>
        <w:t xml:space="preserve">ostępności architektonicznej, </w:t>
      </w:r>
      <w:proofErr w:type="spellStart"/>
      <w:r w:rsidR="00434F8F" w:rsidRPr="00BB44B7">
        <w:rPr>
          <w:rFonts w:eastAsia="Times New Roman" w:cstheme="minorHAnsi"/>
          <w:color w:val="000000" w:themeColor="text1"/>
          <w:lang w:eastAsia="pl-PL"/>
        </w:rPr>
        <w:t>informacyjno</w:t>
      </w:r>
      <w:proofErr w:type="spellEnd"/>
      <w:r w:rsidR="00434F8F" w:rsidRPr="00BB44B7">
        <w:rPr>
          <w:rFonts w:eastAsia="Times New Roman" w:cstheme="minorHAnsi"/>
          <w:color w:val="000000" w:themeColor="text1"/>
          <w:lang w:eastAsia="pl-PL"/>
        </w:rPr>
        <w:t xml:space="preserve"> – komunikacyjnej </w:t>
      </w:r>
      <w:r w:rsidR="00F40193">
        <w:rPr>
          <w:rFonts w:eastAsia="Times New Roman" w:cstheme="minorHAnsi"/>
          <w:color w:val="000000" w:themeColor="text1"/>
          <w:lang w:eastAsia="pl-PL"/>
        </w:rPr>
        <w:t xml:space="preserve">i </w:t>
      </w:r>
      <w:r w:rsidR="00434F8F" w:rsidRPr="00BB44B7">
        <w:rPr>
          <w:rFonts w:eastAsia="Times New Roman" w:cstheme="minorHAnsi"/>
          <w:color w:val="000000" w:themeColor="text1"/>
          <w:lang w:eastAsia="pl-PL"/>
        </w:rPr>
        <w:t>cyfrowej.</w:t>
      </w:r>
    </w:p>
    <w:p w:rsidR="00E96B0B"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Podanie danych jest obowiązkiem ustawowym wynikającym z art. 63 § 2 ustawy z dnia 14.06.1960 r. Kodeks postępowania administracyjnego (Dz. U. z 2021 r., poz. 735). Osoba, której dane dotyczą jest zobowiązana do ich podania w celu uczestnictwa w postępowaniu administracyjnym. Niepodanie danych powoduje niemożliwość uczestniczenia w postępowaniu administracyjnym.</w:t>
      </w:r>
    </w:p>
    <w:p w:rsidR="00E96B0B"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Odbiorcami Państwa danych osobowych mogą być organy władzy publicznej oraz podmioty wykonujące zadania publiczne lub działające na zlecenie organów władzy publicznej, uprawnione do dostępu do tych danych na podstawie przepisów prawa oraz osoby, które otrzymały dostęp</w:t>
      </w:r>
      <w:r w:rsidR="00BB44B7" w:rsidRPr="00BB44B7">
        <w:rPr>
          <w:rFonts w:eastAsia="Times New Roman" w:cstheme="minorHAnsi"/>
          <w:color w:val="000000" w:themeColor="text1"/>
          <w:lang w:eastAsia="pl-PL"/>
        </w:rPr>
        <w:br/>
      </w:r>
      <w:r w:rsidRPr="00BB44B7">
        <w:rPr>
          <w:rFonts w:eastAsia="Times New Roman" w:cstheme="minorHAnsi"/>
          <w:color w:val="000000" w:themeColor="text1"/>
          <w:lang w:eastAsia="pl-PL"/>
        </w:rPr>
        <w:t>w ramach uprawnienia do informacji publicznej, z wyłączeniem przypadków w których zachodzi podstawa do ograniczenia dostępu zgodnie z art. 5 Ustawy o dostępie do informacji publicznej z dnia 6 września 2001 r.</w:t>
      </w:r>
      <w:r w:rsidRPr="00BB44B7">
        <w:rPr>
          <w:rFonts w:eastAsia="Times New Roman" w:cstheme="minorHAnsi"/>
          <w:b/>
          <w:color w:val="000000" w:themeColor="text1"/>
          <w:lang w:eastAsia="pl-PL"/>
        </w:rPr>
        <w:t xml:space="preserve"> </w:t>
      </w:r>
      <w:r w:rsidRPr="00BB44B7">
        <w:rPr>
          <w:rFonts w:eastAsia="Times New Roman" w:cstheme="minorHAnsi"/>
          <w:color w:val="000000" w:themeColor="text1"/>
          <w:lang w:eastAsia="pl-PL"/>
        </w:rPr>
        <w:t>(Dz. U. z 2021 r., poz. 2176)</w:t>
      </w:r>
      <w:r w:rsidRPr="00BB44B7">
        <w:rPr>
          <w:rFonts w:eastAsia="Times New Roman" w:cstheme="minorHAnsi"/>
          <w:b/>
          <w:color w:val="000000" w:themeColor="text1"/>
          <w:lang w:eastAsia="pl-PL"/>
        </w:rPr>
        <w:t>.</w:t>
      </w:r>
    </w:p>
    <w:p w:rsidR="00E96B0B" w:rsidRPr="00BB44B7" w:rsidRDefault="00E96B0B" w:rsidP="00E96B0B">
      <w:pPr>
        <w:numPr>
          <w:ilvl w:val="0"/>
          <w:numId w:val="4"/>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 xml:space="preserve">W związku z przetwarzaniem Państwa danych osobowych przysługują Państwu następujące uprawnienia: </w:t>
      </w:r>
    </w:p>
    <w:p w:rsidR="00E96B0B" w:rsidRPr="00BB44B7" w:rsidRDefault="00E96B0B" w:rsidP="00E96B0B">
      <w:pPr>
        <w:numPr>
          <w:ilvl w:val="0"/>
          <w:numId w:val="5"/>
        </w:numPr>
        <w:spacing w:after="0" w:line="240" w:lineRule="auto"/>
        <w:contextualSpacing/>
        <w:jc w:val="both"/>
        <w:rPr>
          <w:rFonts w:eastAsia="Times New Roman" w:cstheme="minorHAnsi"/>
          <w:color w:val="000000" w:themeColor="text1"/>
          <w:lang w:eastAsia="pl-PL"/>
        </w:rPr>
      </w:pPr>
      <w:r w:rsidRPr="00BB44B7">
        <w:rPr>
          <w:rFonts w:eastAsia="Times New Roman" w:cstheme="minorHAnsi"/>
          <w:color w:val="000000" w:themeColor="text1"/>
          <w:lang w:eastAsia="pl-PL"/>
        </w:rPr>
        <w:t>prawo dostępu do swoich danych osobowych, w tym prawo do uzyskania kopii tych danych;</w:t>
      </w:r>
    </w:p>
    <w:p w:rsidR="00E96B0B" w:rsidRPr="00BB44B7" w:rsidRDefault="00E96B0B" w:rsidP="00E96B0B">
      <w:pPr>
        <w:numPr>
          <w:ilvl w:val="0"/>
          <w:numId w:val="5"/>
        </w:numPr>
        <w:spacing w:after="0" w:line="240" w:lineRule="auto"/>
        <w:contextualSpacing/>
        <w:jc w:val="both"/>
        <w:rPr>
          <w:rFonts w:eastAsia="Times New Roman" w:cstheme="minorHAnsi"/>
          <w:color w:val="000000"/>
          <w:lang w:eastAsia="pl-PL"/>
        </w:rPr>
      </w:pPr>
      <w:r w:rsidRPr="00BB44B7">
        <w:rPr>
          <w:rFonts w:eastAsia="Times New Roman" w:cstheme="minorHAnsi"/>
          <w:color w:val="000000"/>
          <w:lang w:eastAsia="pl-PL"/>
        </w:rPr>
        <w:t>prawo do żądania sprostowania (poprawiania) danych osobowych – w przypadku gdy dane są nieprawidłowe lub niekompletne;</w:t>
      </w:r>
    </w:p>
    <w:p w:rsidR="00E96B0B" w:rsidRPr="00BB44B7" w:rsidRDefault="00E96B0B" w:rsidP="00E96B0B">
      <w:pPr>
        <w:numPr>
          <w:ilvl w:val="0"/>
          <w:numId w:val="5"/>
        </w:numPr>
        <w:spacing w:after="0" w:line="240" w:lineRule="auto"/>
        <w:contextualSpacing/>
        <w:jc w:val="both"/>
        <w:rPr>
          <w:rFonts w:eastAsia="Times New Roman" w:cstheme="minorHAnsi"/>
          <w:color w:val="000000"/>
          <w:lang w:eastAsia="pl-PL"/>
        </w:rPr>
      </w:pPr>
      <w:r w:rsidRPr="00BB44B7">
        <w:rPr>
          <w:rFonts w:eastAsia="Times New Roman" w:cstheme="minorHAnsi"/>
          <w:color w:val="000000"/>
          <w:lang w:eastAsia="pl-PL"/>
        </w:rPr>
        <w:t>prawo do żądania usunięcia danych osobowych wyłącznie w przypadkach określonych w art. 17 ust. 3 RODO;</w:t>
      </w:r>
    </w:p>
    <w:p w:rsidR="00E96B0B" w:rsidRPr="00BB44B7" w:rsidRDefault="00E96B0B" w:rsidP="00E96B0B">
      <w:pPr>
        <w:numPr>
          <w:ilvl w:val="0"/>
          <w:numId w:val="5"/>
        </w:numPr>
        <w:spacing w:after="0" w:line="240" w:lineRule="auto"/>
        <w:contextualSpacing/>
        <w:jc w:val="both"/>
        <w:rPr>
          <w:rFonts w:eastAsia="Times New Roman" w:cstheme="minorHAnsi"/>
          <w:color w:val="000000"/>
          <w:lang w:eastAsia="pl-PL"/>
        </w:rPr>
      </w:pPr>
      <w:r w:rsidRPr="00BB44B7">
        <w:rPr>
          <w:rFonts w:eastAsia="Times New Roman" w:cstheme="minorHAnsi"/>
          <w:color w:val="000000"/>
          <w:lang w:eastAsia="pl-PL"/>
        </w:rPr>
        <w:t xml:space="preserve"> prawo do żądania ograniczenia przetwarzania danych osobowych na zasadach określonych </w:t>
      </w:r>
      <w:r w:rsidRPr="00BB44B7">
        <w:rPr>
          <w:rFonts w:eastAsia="Times New Roman" w:cstheme="minorHAnsi"/>
          <w:color w:val="000000"/>
          <w:lang w:eastAsia="pl-PL"/>
        </w:rPr>
        <w:br/>
        <w:t>w art. 18 RODO;</w:t>
      </w:r>
    </w:p>
    <w:p w:rsidR="00E96B0B" w:rsidRPr="00BB44B7" w:rsidRDefault="00E96B0B" w:rsidP="00E96B0B">
      <w:pPr>
        <w:numPr>
          <w:ilvl w:val="0"/>
          <w:numId w:val="5"/>
        </w:numPr>
        <w:spacing w:after="0" w:line="240" w:lineRule="auto"/>
        <w:contextualSpacing/>
        <w:jc w:val="both"/>
        <w:rPr>
          <w:rFonts w:eastAsia="Times New Roman" w:cstheme="minorHAnsi"/>
          <w:lang w:eastAsia="pl-PL"/>
        </w:rPr>
      </w:pPr>
      <w:r w:rsidRPr="00BB44B7">
        <w:rPr>
          <w:rFonts w:eastAsia="Times New Roman" w:cstheme="minorHAnsi"/>
          <w:color w:val="000000"/>
          <w:lang w:eastAsia="pl-PL"/>
        </w:rPr>
        <w:t>prawo do przenoszenia danych na zasadach określonych w art. 20 RODO.</w:t>
      </w:r>
    </w:p>
    <w:p w:rsidR="00E96B0B" w:rsidRPr="00BB44B7" w:rsidRDefault="00E96B0B" w:rsidP="00E96B0B">
      <w:pPr>
        <w:numPr>
          <w:ilvl w:val="0"/>
          <w:numId w:val="4"/>
        </w:numPr>
        <w:spacing w:after="0" w:line="240" w:lineRule="auto"/>
        <w:contextualSpacing/>
        <w:jc w:val="both"/>
        <w:rPr>
          <w:rFonts w:eastAsia="Times New Roman" w:cstheme="minorHAnsi"/>
          <w:lang w:eastAsia="pl-PL"/>
        </w:rPr>
      </w:pPr>
      <w:r w:rsidRPr="00BB44B7">
        <w:rPr>
          <w:rFonts w:eastAsia="Times New Roman" w:cstheme="minorHAnsi"/>
          <w:color w:val="000000"/>
          <w:lang w:eastAsia="pl-PL"/>
        </w:rPr>
        <w:t>Państwa dane nie będą przekazane do państwa trzeciego lub organizacji międzynarodowej.</w:t>
      </w:r>
    </w:p>
    <w:p w:rsidR="00E96B0B" w:rsidRPr="00BB44B7" w:rsidRDefault="00E96B0B" w:rsidP="00E96B0B">
      <w:pPr>
        <w:numPr>
          <w:ilvl w:val="0"/>
          <w:numId w:val="4"/>
        </w:numPr>
        <w:spacing w:after="0" w:line="240" w:lineRule="auto"/>
        <w:contextualSpacing/>
        <w:jc w:val="both"/>
        <w:rPr>
          <w:rFonts w:eastAsia="Times New Roman" w:cstheme="minorHAnsi"/>
          <w:color w:val="000000"/>
          <w:lang w:eastAsia="pl-PL"/>
        </w:rPr>
      </w:pPr>
      <w:r w:rsidRPr="00BB44B7">
        <w:rPr>
          <w:rFonts w:eastAsia="Times New Roman" w:cstheme="minorHAnsi"/>
          <w:color w:val="000000"/>
          <w:lang w:eastAsia="pl-PL"/>
        </w:rPr>
        <w:t xml:space="preserve">Państwa dane będą przetwarzane przez okres niezbędny do realizacji przyjętego celu, a po tym czasie przechowywane zgodnie z przepisami prawa w zakresie prowadzonej archiwizacji. </w:t>
      </w:r>
    </w:p>
    <w:p w:rsidR="00E96B0B" w:rsidRPr="00BB44B7" w:rsidRDefault="00E96B0B" w:rsidP="00E96B0B">
      <w:pPr>
        <w:numPr>
          <w:ilvl w:val="0"/>
          <w:numId w:val="4"/>
        </w:numPr>
        <w:spacing w:after="0" w:line="240" w:lineRule="auto"/>
        <w:contextualSpacing/>
        <w:jc w:val="both"/>
        <w:rPr>
          <w:rFonts w:eastAsia="Times New Roman" w:cstheme="minorHAnsi"/>
          <w:lang w:eastAsia="pl-PL"/>
        </w:rPr>
      </w:pPr>
      <w:r w:rsidRPr="00BB44B7">
        <w:rPr>
          <w:rFonts w:eastAsia="Times New Roman" w:cstheme="minorHAnsi"/>
          <w:lang w:eastAsia="pl-PL"/>
        </w:rPr>
        <w:t>Państwa dane osobowe nie będą przetwarzane w sposób zautomatyzowany i nie będą profilowane.</w:t>
      </w:r>
    </w:p>
    <w:p w:rsidR="00E96B0B" w:rsidRPr="00BB44B7" w:rsidRDefault="00E96B0B" w:rsidP="00E96B0B">
      <w:pPr>
        <w:numPr>
          <w:ilvl w:val="0"/>
          <w:numId w:val="4"/>
        </w:numPr>
        <w:spacing w:after="0" w:line="240" w:lineRule="auto"/>
        <w:contextualSpacing/>
        <w:jc w:val="both"/>
        <w:rPr>
          <w:rFonts w:eastAsia="Times New Roman" w:cstheme="minorHAnsi"/>
          <w:color w:val="000000"/>
          <w:lang w:eastAsia="pl-PL"/>
        </w:rPr>
      </w:pPr>
      <w:r w:rsidRPr="00BB44B7">
        <w:rPr>
          <w:rFonts w:eastAsia="Times New Roman" w:cstheme="minorHAnsi"/>
          <w:color w:val="000000"/>
          <w:lang w:eastAsia="pl-PL"/>
        </w:rPr>
        <w:t xml:space="preserve">Przysługuje Państwu prawo do wniesienia skargi do organu nadzorczego w sposobie i trybie określonym w przepisach RODO oraz Ustawy o ochronie danych osobowych (Dz. U. z 2019 r., poz. 1718). </w:t>
      </w:r>
    </w:p>
    <w:p w:rsidR="00E96B0B" w:rsidRPr="00BB44B7" w:rsidRDefault="00E96B0B" w:rsidP="00E96B0B">
      <w:pPr>
        <w:spacing w:after="0" w:line="240" w:lineRule="auto"/>
        <w:ind w:left="720"/>
        <w:contextualSpacing/>
        <w:jc w:val="both"/>
        <w:rPr>
          <w:rFonts w:eastAsia="Times New Roman" w:cstheme="minorHAnsi"/>
          <w:lang w:eastAsia="pl-PL"/>
        </w:rPr>
      </w:pPr>
      <w:r w:rsidRPr="00BB44B7">
        <w:rPr>
          <w:rFonts w:eastAsia="Times New Roman" w:cstheme="minorHAnsi"/>
          <w:color w:val="000000"/>
          <w:lang w:eastAsia="pl-PL"/>
        </w:rPr>
        <w:t xml:space="preserve">Adres organu nadzorczego: Prezes Urzędu Ochrony Danych Osobowych, ul. Stawki 2, 00-193 Warszawa, tel. 22 531 03 00, fax. 22 531 03 01, </w:t>
      </w:r>
      <w:hyperlink r:id="rId8" w:history="1">
        <w:r w:rsidRPr="00BB44B7">
          <w:rPr>
            <w:rFonts w:eastAsia="Times New Roman" w:cstheme="minorHAnsi"/>
            <w:color w:val="0000FF" w:themeColor="hyperlink"/>
            <w:u w:val="single"/>
            <w:lang w:eastAsia="pl-PL"/>
          </w:rPr>
          <w:t>kancelaria@uodo.gov.pl</w:t>
        </w:r>
      </w:hyperlink>
      <w:r w:rsidRPr="00BB44B7">
        <w:rPr>
          <w:rFonts w:eastAsia="Times New Roman" w:cstheme="minorHAnsi"/>
          <w:color w:val="000000"/>
          <w:u w:val="single"/>
          <w:lang w:eastAsia="pl-PL"/>
        </w:rPr>
        <w:t xml:space="preserve">.  </w:t>
      </w:r>
      <w:r w:rsidRPr="00BB44B7">
        <w:rPr>
          <w:rFonts w:eastAsia="Times New Roman" w:cstheme="minorHAnsi"/>
          <w:lang w:eastAsia="pl-PL"/>
        </w:rPr>
        <w:t xml:space="preserve"> </w:t>
      </w:r>
    </w:p>
    <w:p w:rsidR="001222CB" w:rsidRPr="00BB44B7" w:rsidRDefault="001222CB" w:rsidP="00855E8D">
      <w:pPr>
        <w:pStyle w:val="Akapitzlist"/>
        <w:spacing w:after="0" w:line="240" w:lineRule="auto"/>
        <w:ind w:left="360"/>
        <w:jc w:val="both"/>
        <w:rPr>
          <w:rFonts w:eastAsia="Times New Roman" w:cstheme="minorHAnsi"/>
          <w:lang w:eastAsia="pl-PL"/>
        </w:rPr>
      </w:pPr>
    </w:p>
    <w:p w:rsidR="00047182" w:rsidRPr="00BB44B7" w:rsidRDefault="00047182"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Default="004C3B9D" w:rsidP="00855E8D">
      <w:pPr>
        <w:pStyle w:val="Akapitzlist"/>
        <w:spacing w:after="0" w:line="240" w:lineRule="auto"/>
        <w:ind w:left="360"/>
        <w:jc w:val="both"/>
        <w:rPr>
          <w:rFonts w:eastAsia="Times New Roman" w:cstheme="minorHAnsi"/>
          <w:lang w:eastAsia="pl-PL"/>
        </w:rPr>
      </w:pPr>
    </w:p>
    <w:p w:rsidR="00BB44B7" w:rsidRDefault="00BB44B7" w:rsidP="00855E8D">
      <w:pPr>
        <w:pStyle w:val="Akapitzlist"/>
        <w:spacing w:after="0" w:line="240" w:lineRule="auto"/>
        <w:ind w:left="360"/>
        <w:jc w:val="both"/>
        <w:rPr>
          <w:rFonts w:eastAsia="Times New Roman" w:cstheme="minorHAnsi"/>
          <w:lang w:eastAsia="pl-PL"/>
        </w:rPr>
      </w:pPr>
    </w:p>
    <w:p w:rsidR="00BB44B7" w:rsidRDefault="00BB44B7" w:rsidP="00855E8D">
      <w:pPr>
        <w:pStyle w:val="Akapitzlist"/>
        <w:spacing w:after="0" w:line="240" w:lineRule="auto"/>
        <w:ind w:left="360"/>
        <w:jc w:val="both"/>
        <w:rPr>
          <w:rFonts w:eastAsia="Times New Roman" w:cstheme="minorHAnsi"/>
          <w:lang w:eastAsia="pl-PL"/>
        </w:rPr>
      </w:pPr>
    </w:p>
    <w:p w:rsidR="00BB44B7" w:rsidRDefault="00BB44B7" w:rsidP="00855E8D">
      <w:pPr>
        <w:pStyle w:val="Akapitzlist"/>
        <w:spacing w:after="0" w:line="240" w:lineRule="auto"/>
        <w:ind w:left="360"/>
        <w:jc w:val="both"/>
        <w:rPr>
          <w:rFonts w:eastAsia="Times New Roman" w:cstheme="minorHAnsi"/>
          <w:lang w:eastAsia="pl-PL"/>
        </w:rPr>
      </w:pPr>
    </w:p>
    <w:p w:rsidR="00BB44B7" w:rsidRDefault="00BB44B7" w:rsidP="00855E8D">
      <w:pPr>
        <w:pStyle w:val="Akapitzlist"/>
        <w:spacing w:after="0" w:line="240" w:lineRule="auto"/>
        <w:ind w:left="360"/>
        <w:jc w:val="both"/>
        <w:rPr>
          <w:rFonts w:eastAsia="Times New Roman" w:cstheme="minorHAnsi"/>
          <w:lang w:eastAsia="pl-PL"/>
        </w:rPr>
      </w:pPr>
    </w:p>
    <w:p w:rsidR="00BB44B7" w:rsidRDefault="00BB44B7" w:rsidP="00855E8D">
      <w:pPr>
        <w:pStyle w:val="Akapitzlist"/>
        <w:spacing w:after="0" w:line="240" w:lineRule="auto"/>
        <w:ind w:left="360"/>
        <w:jc w:val="both"/>
        <w:rPr>
          <w:rFonts w:eastAsia="Times New Roman" w:cstheme="minorHAnsi"/>
          <w:lang w:eastAsia="pl-PL"/>
        </w:rPr>
      </w:pPr>
    </w:p>
    <w:p w:rsidR="00BB44B7" w:rsidRPr="00BB44B7" w:rsidRDefault="00BB44B7"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4C3B9D" w:rsidRPr="00BB44B7" w:rsidRDefault="004C3B9D" w:rsidP="00855E8D">
      <w:pPr>
        <w:pStyle w:val="Akapitzlist"/>
        <w:spacing w:after="0" w:line="240" w:lineRule="auto"/>
        <w:ind w:left="360"/>
        <w:jc w:val="both"/>
        <w:rPr>
          <w:rFonts w:eastAsia="Times New Roman" w:cstheme="minorHAnsi"/>
          <w:lang w:eastAsia="pl-PL"/>
        </w:rPr>
      </w:pPr>
    </w:p>
    <w:p w:rsidR="009B2258" w:rsidRPr="00BB44B7" w:rsidRDefault="009B2258" w:rsidP="004C3B9D">
      <w:pPr>
        <w:spacing w:after="0" w:line="240" w:lineRule="auto"/>
        <w:jc w:val="center"/>
        <w:outlineLvl w:val="4"/>
        <w:rPr>
          <w:rFonts w:eastAsia="Times New Roman" w:cstheme="minorHAnsi"/>
          <w:b/>
          <w:bCs/>
          <w:lang w:eastAsia="pl-PL"/>
        </w:rPr>
      </w:pPr>
    </w:p>
    <w:p w:rsidR="009B2258" w:rsidRPr="00BB44B7" w:rsidRDefault="009B2258" w:rsidP="004C3B9D">
      <w:pPr>
        <w:spacing w:after="0" w:line="240" w:lineRule="auto"/>
        <w:jc w:val="center"/>
        <w:outlineLvl w:val="4"/>
        <w:rPr>
          <w:rFonts w:eastAsia="Times New Roman" w:cstheme="minorHAnsi"/>
          <w:b/>
          <w:bCs/>
          <w:lang w:eastAsia="pl-PL"/>
        </w:rPr>
      </w:pPr>
    </w:p>
    <w:p w:rsidR="004C3B9D" w:rsidRPr="00BB44B7" w:rsidRDefault="004C3B9D" w:rsidP="004C3B9D">
      <w:pPr>
        <w:spacing w:after="0" w:line="240" w:lineRule="auto"/>
        <w:jc w:val="center"/>
        <w:outlineLvl w:val="4"/>
        <w:rPr>
          <w:rFonts w:eastAsia="Times New Roman" w:cstheme="minorHAnsi"/>
          <w:b/>
          <w:bCs/>
          <w:lang w:eastAsia="pl-PL"/>
        </w:rPr>
      </w:pPr>
      <w:r w:rsidRPr="00BB44B7">
        <w:rPr>
          <w:rFonts w:eastAsia="Times New Roman" w:cstheme="minorHAnsi"/>
          <w:b/>
          <w:bCs/>
          <w:lang w:eastAsia="pl-PL"/>
        </w:rPr>
        <w:t>Postępowanie skargowe na podstawie ustawy z dnia 19 lipca 2019 r. o zapewnieniu dostępności osobom ze szczególnymi potrzebami (Dz. U. z 2020 r. poz. 1062)</w:t>
      </w: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 xml:space="preserve"> I </w:t>
      </w:r>
    </w:p>
    <w:p w:rsidR="004C3B9D" w:rsidRPr="00BB44B7" w:rsidRDefault="004C3B9D" w:rsidP="004C3B9D">
      <w:pPr>
        <w:spacing w:after="0" w:line="240" w:lineRule="auto"/>
        <w:jc w:val="both"/>
        <w:rPr>
          <w:rFonts w:eastAsia="Times New Roman" w:cstheme="minorHAnsi"/>
          <w:b/>
          <w:lang w:eastAsia="pl-PL"/>
        </w:rPr>
      </w:pPr>
    </w:p>
    <w:p w:rsidR="004C3B9D" w:rsidRPr="00BB44B7" w:rsidRDefault="00C53530" w:rsidP="004C3B9D">
      <w:pPr>
        <w:spacing w:after="0" w:line="240" w:lineRule="auto"/>
        <w:jc w:val="both"/>
        <w:rPr>
          <w:rFonts w:eastAsia="Times New Roman" w:cstheme="minorHAnsi"/>
          <w:b/>
          <w:lang w:eastAsia="pl-PL"/>
        </w:rPr>
      </w:pPr>
      <w:hyperlink r:id="rId9" w:history="1">
        <w:r w:rsidR="004C3B9D" w:rsidRPr="00BB44B7">
          <w:rPr>
            <w:rFonts w:eastAsia="Times New Roman" w:cstheme="minorHAnsi"/>
            <w:b/>
            <w:lang w:eastAsia="pl-PL"/>
          </w:rPr>
          <w:t>Informowanie podmiotu publicznego o braku dostępności architektonicznej lub informacyjno-komunikacyjnej</w:t>
        </w:r>
      </w:hyperlink>
      <w:r w:rsidR="004C3B9D" w:rsidRPr="00BB44B7">
        <w:rPr>
          <w:rFonts w:eastAsia="Times New Roman" w:cstheme="minorHAnsi"/>
          <w:b/>
          <w:lang w:eastAsia="pl-PL"/>
        </w:rPr>
        <w:t xml:space="preserve"> - (art. 29) </w:t>
      </w:r>
    </w:p>
    <w:p w:rsidR="004C3B9D" w:rsidRPr="00BB44B7" w:rsidRDefault="004C3B9D" w:rsidP="004C3B9D">
      <w:pPr>
        <w:spacing w:after="0" w:line="240" w:lineRule="auto"/>
        <w:jc w:val="both"/>
        <w:rPr>
          <w:rFonts w:eastAsia="Times New Roman" w:cstheme="minorHAnsi"/>
          <w:b/>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lang w:eastAsia="pl-PL"/>
        </w:rPr>
        <w:t xml:space="preserve">Każdy, bez konieczności wykazania interesu prawnego lub faktycznego, ma prawo poinformować podmiot publiczny o braku dostępności architektonicznej lub informacyjno-komunikacyjnej, o których mowa odpowiednio w art. 6 pkt 1 lub 3, tego ustawy z dnia 19 lipca 2019 r. o zapewnieniu dostępności osobom ze szczególnymi potrzebami </w:t>
      </w: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II</w:t>
      </w: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 xml:space="preserve">Wniosek o zapewnienie dostępności architektonicznej lub </w:t>
      </w:r>
      <w:proofErr w:type="spellStart"/>
      <w:r w:rsidRPr="00BB44B7">
        <w:rPr>
          <w:rFonts w:eastAsia="Times New Roman" w:cstheme="minorHAnsi"/>
          <w:b/>
          <w:lang w:eastAsia="pl-PL"/>
        </w:rPr>
        <w:t>informacyjno</w:t>
      </w:r>
      <w:proofErr w:type="spellEnd"/>
      <w:r w:rsidRPr="00BB44B7">
        <w:rPr>
          <w:rFonts w:eastAsia="Times New Roman" w:cstheme="minorHAnsi"/>
          <w:b/>
          <w:lang w:eastAsia="pl-PL"/>
        </w:rPr>
        <w:t xml:space="preserve"> –komunikacyjnej - (art. 30)</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 xml:space="preserve">1. Osoba ze szczególnymi potrzebami lub jej przedstawiciel ustawowy, po wykazaniu interesu faktycznego, ma prawo wystąpić z wnioskiem o zapewnienie dostępności architektonicznej lub informacyjno-komunikacyjnej. </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2. Wniosek o zapewnienie dostępności jest wnoszony do podmiotu publicznego, z którego działalnością jest związane żądanie zapewnienia dostępności zawarte we wniosku.</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Wniosek o zapewnienie dostępności zawiera:</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1) dane kontaktowe wnioskodawcy;</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2) wskazanie bariery utrudniającej lub uniemożliwiającej dostępność w zakresie architektonicznym lub informacyjno-komunikacyjnym;</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wskazanie sposobu kontaktu z wnioskodawcą;</w:t>
      </w: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lang w:eastAsia="pl-PL"/>
        </w:rPr>
        <w:t xml:space="preserve">4) wskazanie preferowanego sposobu zapewnienia dostępności, jeżeli dotyczy </w:t>
      </w:r>
    </w:p>
    <w:p w:rsidR="004C3B9D" w:rsidRPr="00BB44B7" w:rsidRDefault="004C3B9D" w:rsidP="004C3B9D">
      <w:pPr>
        <w:spacing w:after="0" w:line="240" w:lineRule="auto"/>
        <w:jc w:val="both"/>
        <w:rPr>
          <w:rFonts w:eastAsia="Times New Roman" w:cstheme="minorHAnsi"/>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III</w:t>
      </w:r>
    </w:p>
    <w:p w:rsidR="004C3B9D" w:rsidRPr="00BB44B7" w:rsidRDefault="004C3B9D" w:rsidP="004C3B9D">
      <w:pPr>
        <w:spacing w:after="0" w:line="240" w:lineRule="auto"/>
        <w:jc w:val="both"/>
        <w:rPr>
          <w:rFonts w:eastAsia="Times New Roman" w:cstheme="minorHAnsi"/>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Termin zapewnienia dostępności (art. 31)</w:t>
      </w:r>
    </w:p>
    <w:p w:rsidR="004C3B9D" w:rsidRPr="00BB44B7" w:rsidRDefault="004C3B9D" w:rsidP="004C3B9D">
      <w:pPr>
        <w:spacing w:after="0" w:line="240" w:lineRule="auto"/>
        <w:jc w:val="both"/>
        <w:rPr>
          <w:rFonts w:eastAsia="Times New Roman" w:cstheme="minorHAnsi"/>
          <w:b/>
          <w:lang w:eastAsia="pl-PL"/>
        </w:rPr>
      </w:pP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 xml:space="preserve">1. Zapewnienie dostępności, w zakresie określonym we wniosku o zapewnienie dostępności, następuje bez zbędnej zwłoki nie później jednak niż w terminie </w:t>
      </w:r>
      <w:r w:rsidRPr="00BB44B7">
        <w:rPr>
          <w:rFonts w:eastAsia="Times New Roman" w:cstheme="minorHAnsi"/>
          <w:bCs/>
          <w:lang w:eastAsia="pl-PL"/>
        </w:rPr>
        <w:t xml:space="preserve">14 </w:t>
      </w:r>
      <w:r w:rsidRPr="00BB44B7">
        <w:rPr>
          <w:rFonts w:eastAsia="Times New Roman" w:cstheme="minorHAnsi"/>
          <w:lang w:eastAsia="pl-PL"/>
        </w:rPr>
        <w:t>dni od dnia złożenia wniosku o zapewnienie dostępności.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2. Jeżeli zapewnienie dostępności, w zakresie określonym we wniosku o zapewnienie dostępności, nie jest możliwe w terminie ustawowym, podmiot  publiczny, niezwłocznie powiadamia wnioskodawcę o przyczynach opóźnienia i wskazuje nowy termin zapewnienia dostępności, nie dłuższy niż 2 miesiące od dnia złożenia wniosku o zapewnienie dostępności.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co nie zwalnia podmiotu publicznego z obowiązku zapewnienia dostępu alternatywnego, o którym mowa w art. 7 ustawy o zapewnieniu dostępności.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4. W zawiadomieniu, podmiot publiczny uzasadnia swoje stanowisko, w szczególności wskazuje okoliczności uniemożliwiające zapewnienie dostępności w zakresie określonym we wniosku o zapewnienie dostępności.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 xml:space="preserve">5. W postępowaniu w przedmiocie wniosku o zapewnienie dostępności nie stosuje się przepisów </w:t>
      </w:r>
      <w:hyperlink r:id="rId10" w:history="1">
        <w:r w:rsidRPr="00BB44B7">
          <w:rPr>
            <w:rFonts w:eastAsia="Times New Roman" w:cstheme="minorHAnsi"/>
            <w:lang w:eastAsia="pl-PL"/>
          </w:rPr>
          <w:t>ustawy</w:t>
        </w:r>
      </w:hyperlink>
      <w:r w:rsidRPr="00BB44B7">
        <w:rPr>
          <w:rFonts w:eastAsia="Times New Roman" w:cstheme="minorHAnsi"/>
          <w:lang w:eastAsia="pl-PL"/>
        </w:rPr>
        <w:t xml:space="preserve"> z dnia 14 czerwca 1960 r. - Kodeks postępowania administracyjnego, z wyjątkiem przepisów dotyczących wyłączenia pracowników organu, doręczeń, sposobu obliczania terminów, uzupełniania braków formalnych i przekazywania wniosku zgodnie z właściwością.</w:t>
      </w:r>
    </w:p>
    <w:p w:rsidR="004C3B9D" w:rsidRPr="00BB44B7" w:rsidRDefault="004C3B9D" w:rsidP="004C3B9D">
      <w:pPr>
        <w:spacing w:after="0" w:line="240" w:lineRule="auto"/>
        <w:jc w:val="both"/>
        <w:rPr>
          <w:rFonts w:eastAsia="Times New Roman" w:cstheme="minorHAnsi"/>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IV</w:t>
      </w:r>
    </w:p>
    <w:p w:rsidR="004C3B9D" w:rsidRPr="00BB44B7" w:rsidRDefault="004C3B9D" w:rsidP="004C3B9D">
      <w:pPr>
        <w:spacing w:after="0" w:line="240" w:lineRule="auto"/>
        <w:jc w:val="both"/>
        <w:rPr>
          <w:rFonts w:eastAsia="Times New Roman" w:cstheme="minorHAnsi"/>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Skarga na brak dostępności (art. 32)</w:t>
      </w:r>
    </w:p>
    <w:p w:rsidR="004C3B9D" w:rsidRPr="00BB44B7" w:rsidRDefault="004C3B9D" w:rsidP="004C3B9D">
      <w:pPr>
        <w:spacing w:after="0" w:line="240" w:lineRule="auto"/>
        <w:jc w:val="both"/>
        <w:rPr>
          <w:rFonts w:eastAsia="Times New Roman" w:cstheme="minorHAnsi"/>
          <w:b/>
          <w:lang w:eastAsia="pl-PL"/>
        </w:rPr>
      </w:pP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lang w:eastAsia="pl-PL"/>
        </w:rPr>
        <w:t>1. W przypadku gdy</w:t>
      </w:r>
      <w:r w:rsidRPr="00BB44B7">
        <w:rPr>
          <w:rFonts w:eastAsia="Times New Roman" w:cstheme="minorHAnsi"/>
          <w:b/>
          <w:lang w:eastAsia="pl-PL"/>
        </w:rPr>
        <w:t xml:space="preserve"> </w:t>
      </w:r>
      <w:r w:rsidRPr="00BB44B7">
        <w:rPr>
          <w:rFonts w:eastAsia="Times New Roman" w:cstheme="minorHAnsi"/>
          <w:lang w:eastAsia="pl-PL"/>
        </w:rPr>
        <w:t>Urząd</w:t>
      </w:r>
      <w:r w:rsidRPr="00BB44B7">
        <w:rPr>
          <w:rFonts w:eastAsia="Times New Roman" w:cstheme="minorHAnsi"/>
          <w:b/>
          <w:lang w:eastAsia="pl-PL"/>
        </w:rPr>
        <w:t xml:space="preserve"> </w:t>
      </w:r>
      <w:r w:rsidRPr="00BB44B7">
        <w:rPr>
          <w:rFonts w:eastAsia="Times New Roman" w:cstheme="minorHAnsi"/>
          <w:lang w:eastAsia="pl-PL"/>
        </w:rPr>
        <w:t xml:space="preserve">nie zapewnił wnioskodawcy dostępności w terminie </w:t>
      </w:r>
      <w:r w:rsidRPr="00BB44B7">
        <w:rPr>
          <w:rFonts w:eastAsia="Times New Roman" w:cstheme="minorHAnsi"/>
          <w:bCs/>
          <w:lang w:eastAsia="pl-PL"/>
        </w:rPr>
        <w:t>14</w:t>
      </w:r>
      <w:r w:rsidRPr="00BB44B7">
        <w:rPr>
          <w:rFonts w:eastAsia="Times New Roman" w:cstheme="minorHAnsi"/>
          <w:b/>
          <w:bCs/>
          <w:lang w:eastAsia="pl-PL"/>
        </w:rPr>
        <w:t xml:space="preserve"> </w:t>
      </w:r>
      <w:r w:rsidRPr="00BB44B7">
        <w:rPr>
          <w:rFonts w:eastAsia="Times New Roman" w:cstheme="minorHAnsi"/>
          <w:lang w:eastAsia="pl-PL"/>
        </w:rPr>
        <w:t>dni od dnia złożenia wniosku o zapewnienie dostępności i nie powiadomił wnioskodawcę o przyczynach opóźnienia wskazując nowego terminu, a także w przypadku braku zapewnienia dostępu alternatywnego w przypadkach uzasadnionych wyjątkowymi okolicznościami (zapewnienie dostępności jest niemożliwe lub znacznie utrudnione, w szczególności ze względów technicznych lub prawnych)</w:t>
      </w:r>
    </w:p>
    <w:p w:rsidR="004C3B9D" w:rsidRPr="00BB44B7" w:rsidRDefault="004C3B9D" w:rsidP="004C3B9D">
      <w:pPr>
        <w:spacing w:after="0" w:line="240" w:lineRule="auto"/>
        <w:jc w:val="both"/>
        <w:rPr>
          <w:rFonts w:eastAsia="Times New Roman" w:cstheme="minorHAnsi"/>
          <w:b/>
          <w:lang w:eastAsia="pl-PL"/>
        </w:rPr>
      </w:pPr>
      <w:r w:rsidRPr="00BB44B7">
        <w:rPr>
          <w:rFonts w:eastAsia="Times New Roman" w:cstheme="minorHAnsi"/>
          <w:b/>
          <w:lang w:eastAsia="pl-PL"/>
        </w:rPr>
        <w:t>- wnioskodawcy służy prawo złożenia skargi na brak dostępności.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lastRenderedPageBreak/>
        <w:t>2. Skargę wnosi się do Prezesa Zarządu PFRON, w terminie 30 dni od dnia, w którym upłynął termin lub w przypadku braku otrzymania zawiadomienia o zapewnieniu dostępu alternatywnego.</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Skarga powinna spełniać wymagania formalne określone dla wniosku o zapewnienie dostępności, tj.:</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1) dane kontaktowe wnioskodawcy;</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2) wskazanie bariery utrudniającej lub uniemożliwiającej dostępność w zakresie architektonicznym lub informacyjno-komunikacyjnym;</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3) wskazanie sposobu kontaktu z wnioskodawcą;</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4) wskazanie preferowanego sposobu zapewnienia dostępności, jeżeli dotyczy.</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 xml:space="preserve"> lub załączenie do skargi kopii żądania zapewnienia dostępności.</w:t>
      </w:r>
    </w:p>
    <w:p w:rsidR="004C3B9D" w:rsidRPr="00BB44B7" w:rsidRDefault="004C3B9D" w:rsidP="004C3B9D">
      <w:pPr>
        <w:pStyle w:val="Akapitzlist"/>
        <w:spacing w:after="0" w:line="240" w:lineRule="auto"/>
        <w:ind w:left="360"/>
        <w:jc w:val="both"/>
        <w:rPr>
          <w:rFonts w:eastAsia="Times New Roman" w:cstheme="minorHAnsi"/>
          <w:lang w:eastAsia="pl-PL"/>
        </w:rPr>
      </w:pPr>
      <w:r w:rsidRPr="00BB44B7">
        <w:rPr>
          <w:rFonts w:eastAsia="Times New Roman" w:cstheme="minorHAnsi"/>
          <w:lang w:eastAsia="pl-PL"/>
        </w:rPr>
        <w:t xml:space="preserve">3. Wniosek o zapewnienie dostępności architektonicznej lub </w:t>
      </w:r>
      <w:proofErr w:type="spellStart"/>
      <w:r w:rsidRPr="00BB44B7">
        <w:rPr>
          <w:rFonts w:eastAsia="Times New Roman" w:cstheme="minorHAnsi"/>
          <w:lang w:eastAsia="pl-PL"/>
        </w:rPr>
        <w:t>informacyjno</w:t>
      </w:r>
      <w:proofErr w:type="spellEnd"/>
      <w:r w:rsidRPr="00BB44B7">
        <w:rPr>
          <w:rFonts w:eastAsia="Times New Roman" w:cstheme="minorHAnsi"/>
          <w:lang w:eastAsia="pl-PL"/>
        </w:rPr>
        <w:t xml:space="preserve"> – komunikacyjnej stanowi załącznik </w:t>
      </w:r>
      <w:r w:rsidRPr="00BB44B7">
        <w:rPr>
          <w:rFonts w:eastAsia="Times New Roman" w:cstheme="minorHAnsi"/>
          <w:lang w:eastAsia="pl-PL"/>
        </w:rPr>
        <w:br/>
        <w:t>do niniejszego postępowania skargowego.</w:t>
      </w:r>
    </w:p>
    <w:p w:rsidR="004C3B9D" w:rsidRPr="00BB44B7" w:rsidRDefault="004C3B9D" w:rsidP="004C3B9D">
      <w:pPr>
        <w:pStyle w:val="Akapitzlist"/>
        <w:spacing w:after="0" w:line="240" w:lineRule="auto"/>
        <w:ind w:left="360"/>
        <w:jc w:val="both"/>
        <w:rPr>
          <w:rFonts w:eastAsia="Times New Roman" w:cstheme="minorHAnsi"/>
          <w:lang w:eastAsia="pl-PL"/>
        </w:rPr>
      </w:pPr>
    </w:p>
    <w:p w:rsidR="004C3B9D" w:rsidRPr="00BB44B7" w:rsidRDefault="004C3B9D" w:rsidP="004C3B9D">
      <w:pPr>
        <w:jc w:val="both"/>
        <w:rPr>
          <w:rFonts w:cstheme="minorHAnsi"/>
          <w:b/>
        </w:rPr>
      </w:pPr>
      <w:r w:rsidRPr="00BB44B7">
        <w:rPr>
          <w:rFonts w:cstheme="minorHAnsi"/>
          <w:b/>
        </w:rPr>
        <w:t>Postępowanie skargowe na podstawie ustawy z dnia 4 kwietnia 2019 r. o dostępności cyfrowej stron internetowych i aplikacji mobilnych podmiotów publicznych (Dz. U. z 2019 r., poz. 848)</w:t>
      </w:r>
    </w:p>
    <w:p w:rsidR="004C3B9D" w:rsidRPr="00BB44B7" w:rsidRDefault="004C3B9D" w:rsidP="004C3B9D">
      <w:pPr>
        <w:spacing w:before="100" w:beforeAutospacing="1" w:after="100" w:afterAutospacing="1" w:line="240" w:lineRule="auto"/>
        <w:jc w:val="both"/>
        <w:rPr>
          <w:rFonts w:eastAsia="Times New Roman" w:cstheme="minorHAnsi"/>
          <w:lang w:eastAsia="pl-PL"/>
        </w:rPr>
      </w:pPr>
      <w:r w:rsidRPr="00BB44B7">
        <w:rPr>
          <w:rFonts w:eastAsia="Times New Roman" w:cstheme="minorHAnsi"/>
          <w:b/>
          <w:bCs/>
          <w:lang w:eastAsia="pl-PL"/>
        </w:rPr>
        <w:t>Zapewnienie dostępności cyfrowej wskazanej strony internetowej, aplikacji mobilnej lub elementu strony internetowej (art. 18)</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1. Każdy ma prawo wystąpić do podmiotu publicznego z żądaniem zapewnienia dostępności cyfrowej wskazanej strony internetowej, aplikacji mobilnej lub elementu strony internetowej, lub aplikacji mobilnej, w tym elementów, o których mowa w art. 3 ust. 2, oraz elementów niedostępnych cyfrowo na podstawie art. 8 ust. 1, albo o jego udostępnienie za pomocą alternatywnego sposobu dostępu, o którym mowa w art. 7.</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2. Żądanie zawiera:</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1) dane kontaktowe osoby występującej z żądaniem;</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2) wskazanie strony internetowej, aplikacji mobilnej lub elementu strony internetowej, lub aplikacji mobilnej podmiotu publicznego, które mają być dostępne cyfrowo;</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wskazanie sposobu kontaktu z osobą występującą z żądaniem;</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4) wskazanie alternatywnego sposobu dostępu, jeżeli dotyczy.</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3. Zapewnienie dostępności cyfrowej strony internetowej, aplikacji mobilnej lub elementu strony internetowej, lub aplikacji mobilnej podmiotu publicznego następuje bez zbędnej zwłoki, jednak nie później niż w terminie 7 dni od dnia wystąpienia z żądaniem.</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4. Jeżeli zapewnienie dostępności cyfrowej strony internetowej, aplikacji mobilnej lub elementu strony internetowej, lub aplikacji mobilnej podmiotu publicznego nie może nastąpić w terminie, o którym mowa w ust. 3, podmiot publiczny niezwłocznie powiadamia osobę występującą z żądaniem o przyczynach opóźnienia oraz terminie, w którym zapewni dostępność cyfrową wskazanej strony internetowej, aplikacji mobilnej lub elementu strony internetowej, lub aplikacji mobilnej, jednak nie dłuższym niż dwa miesiące od dnia wystąpienia z żądaniem.</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5. Podmiot publiczny odmawia zapewnienia dostępności cyfrowej elementu strony internetowej lub aplikacji mobilnej, jeżeli wiązałoby się to z ryzykiem naruszenia integralności lub wiarygodności przekazywanych informacji.</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6. W przypadku gdy podmiot publiczny nie jest w stanie zapewnić dostępności cyfrowej elementu strony internetowej lub aplikacji mobilnej zgodnie z żądaniem, niezwłocznie powiadamia on osobę występującą z żądaniem o przyczynach braku możliwości zapewnienia dostępności cyfrowej wskazanego elementu i wskazuje alternatywny sposób dostępu do tego elementu.</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7. 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zgodnie z ust. 6, osoba ta ma prawo do złożenia do podmiotu publicznego skargi w sprawie zapewnienia dostępności cyfrowej strony internetowej, aplikacji mobilnej lub elementu strony internetowej, lub aplikacji mobilnej.</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 xml:space="preserve">8. Do skarg rozpatrywanych w postępowaniach w sprawie zapewnienia dostępności cyfrowej strony internetowej, aplikacji mobilnej lub elementu strony internetowej, lub aplikacji mobilnej stosuje się przepisy działu VIII ustawy z dnia 14 czerwca 1960 r. – </w:t>
      </w:r>
      <w:hyperlink r:id="rId11" w:tgtFrame="_blank" w:tooltip="USTAWA z dnia 14 czerwca 1960 r. Kodeks postępowania administracyjnego" w:history="1">
        <w:r w:rsidRPr="00BB44B7">
          <w:rPr>
            <w:rFonts w:eastAsia="Times New Roman" w:cstheme="minorHAnsi"/>
            <w:lang w:eastAsia="pl-PL"/>
          </w:rPr>
          <w:t>Kodeks postępowania administracyjnego</w:t>
        </w:r>
      </w:hyperlink>
      <w:r w:rsidRPr="00BB44B7">
        <w:rPr>
          <w:rFonts w:eastAsia="Times New Roman" w:cstheme="minorHAnsi"/>
          <w:lang w:eastAsia="pl-PL"/>
        </w:rPr>
        <w:t xml:space="preserve">. </w:t>
      </w:r>
    </w:p>
    <w:p w:rsidR="004C3B9D" w:rsidRPr="00BB44B7" w:rsidRDefault="004C3B9D" w:rsidP="004C3B9D">
      <w:pPr>
        <w:spacing w:after="0" w:line="240" w:lineRule="auto"/>
        <w:jc w:val="both"/>
        <w:rPr>
          <w:rFonts w:eastAsia="Times New Roman" w:cstheme="minorHAnsi"/>
          <w:lang w:eastAsia="pl-PL"/>
        </w:rPr>
      </w:pPr>
      <w:r w:rsidRPr="00BB44B7">
        <w:rPr>
          <w:rFonts w:eastAsia="Times New Roman" w:cstheme="minorHAnsi"/>
          <w:lang w:eastAsia="pl-PL"/>
        </w:rPr>
        <w:t>9. Do zapewnienia alternatywnego sposobu dostępu do wskazanego elementu strony internetowej lub aplikacji mobilnej przepisy ust. 3–8 stosuje się odpowiednio.</w:t>
      </w:r>
    </w:p>
    <w:sectPr w:rsidR="004C3B9D" w:rsidRPr="00BB44B7" w:rsidSect="00855E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31AB"/>
    <w:multiLevelType w:val="hybridMultilevel"/>
    <w:tmpl w:val="333C0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4B0A6C"/>
    <w:multiLevelType w:val="hybridMultilevel"/>
    <w:tmpl w:val="5C2A2BE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548139A"/>
    <w:multiLevelType w:val="hybridMultilevel"/>
    <w:tmpl w:val="30349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016FB2"/>
    <w:multiLevelType w:val="hybridMultilevel"/>
    <w:tmpl w:val="1EC83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4A4ED5"/>
    <w:multiLevelType w:val="hybridMultilevel"/>
    <w:tmpl w:val="7548B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070F77"/>
    <w:multiLevelType w:val="hybridMultilevel"/>
    <w:tmpl w:val="83D4F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C231E2"/>
    <w:multiLevelType w:val="hybridMultilevel"/>
    <w:tmpl w:val="7DB4D74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81"/>
    <w:rsid w:val="0003649C"/>
    <w:rsid w:val="00047182"/>
    <w:rsid w:val="00092E35"/>
    <w:rsid w:val="00097258"/>
    <w:rsid w:val="001222CB"/>
    <w:rsid w:val="0015363A"/>
    <w:rsid w:val="00293581"/>
    <w:rsid w:val="002A5DC7"/>
    <w:rsid w:val="00322B38"/>
    <w:rsid w:val="00386980"/>
    <w:rsid w:val="00394D03"/>
    <w:rsid w:val="00434F8F"/>
    <w:rsid w:val="004C3B9D"/>
    <w:rsid w:val="00550829"/>
    <w:rsid w:val="005C7B5F"/>
    <w:rsid w:val="005F179A"/>
    <w:rsid w:val="0061108E"/>
    <w:rsid w:val="00627080"/>
    <w:rsid w:val="00711E69"/>
    <w:rsid w:val="00787974"/>
    <w:rsid w:val="007C0FC5"/>
    <w:rsid w:val="007F25DA"/>
    <w:rsid w:val="008051C0"/>
    <w:rsid w:val="00846EAB"/>
    <w:rsid w:val="00855E8D"/>
    <w:rsid w:val="00945CED"/>
    <w:rsid w:val="009B2258"/>
    <w:rsid w:val="00A0281C"/>
    <w:rsid w:val="00AC1B4A"/>
    <w:rsid w:val="00B26580"/>
    <w:rsid w:val="00BB44B7"/>
    <w:rsid w:val="00C454E9"/>
    <w:rsid w:val="00C53530"/>
    <w:rsid w:val="00C647FA"/>
    <w:rsid w:val="00C751C7"/>
    <w:rsid w:val="00CB789B"/>
    <w:rsid w:val="00D00DAA"/>
    <w:rsid w:val="00DB6021"/>
    <w:rsid w:val="00E57657"/>
    <w:rsid w:val="00E662B2"/>
    <w:rsid w:val="00E8120B"/>
    <w:rsid w:val="00E96B0B"/>
    <w:rsid w:val="00EA0DC4"/>
    <w:rsid w:val="00F03581"/>
    <w:rsid w:val="00F40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49C"/>
    <w:pPr>
      <w:ind w:left="720"/>
      <w:contextualSpacing/>
    </w:pPr>
  </w:style>
  <w:style w:type="paragraph" w:styleId="NormalnyWeb">
    <w:name w:val="Normal (Web)"/>
    <w:basedOn w:val="Normalny"/>
    <w:uiPriority w:val="99"/>
    <w:semiHidden/>
    <w:unhideWhenUsed/>
    <w:rsid w:val="006110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108E"/>
    <w:rPr>
      <w:b/>
      <w:bCs/>
    </w:rPr>
  </w:style>
  <w:style w:type="character" w:styleId="Hipercze">
    <w:name w:val="Hyperlink"/>
    <w:basedOn w:val="Domylnaczcionkaakapitu"/>
    <w:uiPriority w:val="99"/>
    <w:semiHidden/>
    <w:unhideWhenUsed/>
    <w:rsid w:val="00122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49C"/>
    <w:pPr>
      <w:ind w:left="720"/>
      <w:contextualSpacing/>
    </w:pPr>
  </w:style>
  <w:style w:type="paragraph" w:styleId="NormalnyWeb">
    <w:name w:val="Normal (Web)"/>
    <w:basedOn w:val="Normalny"/>
    <w:uiPriority w:val="99"/>
    <w:semiHidden/>
    <w:unhideWhenUsed/>
    <w:rsid w:val="006110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108E"/>
    <w:rPr>
      <w:b/>
      <w:bCs/>
    </w:rPr>
  </w:style>
  <w:style w:type="character" w:styleId="Hipercze">
    <w:name w:val="Hyperlink"/>
    <w:basedOn w:val="Domylnaczcionkaakapitu"/>
    <w:uiPriority w:val="99"/>
    <w:semiHidden/>
    <w:unhideWhenUsed/>
    <w:rsid w:val="00122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695">
      <w:bodyDiv w:val="1"/>
      <w:marLeft w:val="0"/>
      <w:marRight w:val="0"/>
      <w:marTop w:val="0"/>
      <w:marBottom w:val="0"/>
      <w:divBdr>
        <w:top w:val="none" w:sz="0" w:space="0" w:color="auto"/>
        <w:left w:val="none" w:sz="0" w:space="0" w:color="auto"/>
        <w:bottom w:val="none" w:sz="0" w:space="0" w:color="auto"/>
        <w:right w:val="none" w:sz="0" w:space="0" w:color="auto"/>
      </w:divBdr>
    </w:div>
    <w:div w:id="518085471">
      <w:bodyDiv w:val="1"/>
      <w:marLeft w:val="0"/>
      <w:marRight w:val="0"/>
      <w:marTop w:val="0"/>
      <w:marBottom w:val="0"/>
      <w:divBdr>
        <w:top w:val="none" w:sz="0" w:space="0" w:color="auto"/>
        <w:left w:val="none" w:sz="0" w:space="0" w:color="auto"/>
        <w:bottom w:val="none" w:sz="0" w:space="0" w:color="auto"/>
        <w:right w:val="none" w:sz="0" w:space="0" w:color="auto"/>
      </w:divBdr>
      <w:divsChild>
        <w:div w:id="540289902">
          <w:marLeft w:val="0"/>
          <w:marRight w:val="0"/>
          <w:marTop w:val="0"/>
          <w:marBottom w:val="0"/>
          <w:divBdr>
            <w:top w:val="none" w:sz="0" w:space="0" w:color="auto"/>
            <w:left w:val="none" w:sz="0" w:space="0" w:color="auto"/>
            <w:bottom w:val="none" w:sz="0" w:space="0" w:color="auto"/>
            <w:right w:val="none" w:sz="0" w:space="0" w:color="auto"/>
          </w:divBdr>
        </w:div>
      </w:divsChild>
    </w:div>
    <w:div w:id="1203592046">
      <w:bodyDiv w:val="1"/>
      <w:marLeft w:val="0"/>
      <w:marRight w:val="0"/>
      <w:marTop w:val="0"/>
      <w:marBottom w:val="0"/>
      <w:divBdr>
        <w:top w:val="none" w:sz="0" w:space="0" w:color="auto"/>
        <w:left w:val="none" w:sz="0" w:space="0" w:color="auto"/>
        <w:bottom w:val="none" w:sz="0" w:space="0" w:color="auto"/>
        <w:right w:val="none" w:sz="0" w:space="0" w:color="auto"/>
      </w:divBdr>
      <w:divsChild>
        <w:div w:id="1776175086">
          <w:marLeft w:val="0"/>
          <w:marRight w:val="0"/>
          <w:marTop w:val="0"/>
          <w:marBottom w:val="0"/>
          <w:divBdr>
            <w:top w:val="none" w:sz="0" w:space="0" w:color="auto"/>
            <w:left w:val="none" w:sz="0" w:space="0" w:color="auto"/>
            <w:bottom w:val="none" w:sz="0" w:space="0" w:color="auto"/>
            <w:right w:val="none" w:sz="0" w:space="0" w:color="auto"/>
          </w:divBdr>
          <w:divsChild>
            <w:div w:id="444426570">
              <w:marLeft w:val="0"/>
              <w:marRight w:val="0"/>
              <w:marTop w:val="0"/>
              <w:marBottom w:val="0"/>
              <w:divBdr>
                <w:top w:val="none" w:sz="0" w:space="0" w:color="auto"/>
                <w:left w:val="none" w:sz="0" w:space="0" w:color="auto"/>
                <w:bottom w:val="none" w:sz="0" w:space="0" w:color="auto"/>
                <w:right w:val="none" w:sz="0" w:space="0" w:color="auto"/>
              </w:divBdr>
            </w:div>
            <w:div w:id="1754082500">
              <w:marLeft w:val="0"/>
              <w:marRight w:val="0"/>
              <w:marTop w:val="0"/>
              <w:marBottom w:val="0"/>
              <w:divBdr>
                <w:top w:val="none" w:sz="0" w:space="0" w:color="auto"/>
                <w:left w:val="none" w:sz="0" w:space="0" w:color="auto"/>
                <w:bottom w:val="none" w:sz="0" w:space="0" w:color="auto"/>
                <w:right w:val="none" w:sz="0" w:space="0" w:color="auto"/>
              </w:divBdr>
            </w:div>
          </w:divsChild>
        </w:div>
        <w:div w:id="552274620">
          <w:marLeft w:val="0"/>
          <w:marRight w:val="0"/>
          <w:marTop w:val="0"/>
          <w:marBottom w:val="0"/>
          <w:divBdr>
            <w:top w:val="none" w:sz="0" w:space="0" w:color="auto"/>
            <w:left w:val="none" w:sz="0" w:space="0" w:color="auto"/>
            <w:bottom w:val="none" w:sz="0" w:space="0" w:color="auto"/>
            <w:right w:val="none" w:sz="0" w:space="0" w:color="auto"/>
          </w:divBdr>
          <w:divsChild>
            <w:div w:id="447743330">
              <w:marLeft w:val="0"/>
              <w:marRight w:val="0"/>
              <w:marTop w:val="0"/>
              <w:marBottom w:val="0"/>
              <w:divBdr>
                <w:top w:val="none" w:sz="0" w:space="0" w:color="auto"/>
                <w:left w:val="none" w:sz="0" w:space="0" w:color="auto"/>
                <w:bottom w:val="none" w:sz="0" w:space="0" w:color="auto"/>
                <w:right w:val="none" w:sz="0" w:space="0" w:color="auto"/>
              </w:divBdr>
              <w:divsChild>
                <w:div w:id="15928652">
                  <w:marLeft w:val="0"/>
                  <w:marRight w:val="0"/>
                  <w:marTop w:val="0"/>
                  <w:marBottom w:val="0"/>
                  <w:divBdr>
                    <w:top w:val="none" w:sz="0" w:space="0" w:color="auto"/>
                    <w:left w:val="none" w:sz="0" w:space="0" w:color="auto"/>
                    <w:bottom w:val="none" w:sz="0" w:space="0" w:color="auto"/>
                    <w:right w:val="none" w:sz="0" w:space="0" w:color="auto"/>
                  </w:divBdr>
                </w:div>
              </w:divsChild>
            </w:div>
            <w:div w:id="834568147">
              <w:marLeft w:val="0"/>
              <w:marRight w:val="0"/>
              <w:marTop w:val="0"/>
              <w:marBottom w:val="0"/>
              <w:divBdr>
                <w:top w:val="none" w:sz="0" w:space="0" w:color="auto"/>
                <w:left w:val="none" w:sz="0" w:space="0" w:color="auto"/>
                <w:bottom w:val="none" w:sz="0" w:space="0" w:color="auto"/>
                <w:right w:val="none" w:sz="0" w:space="0" w:color="auto"/>
              </w:divBdr>
              <w:divsChild>
                <w:div w:id="233929044">
                  <w:marLeft w:val="0"/>
                  <w:marRight w:val="0"/>
                  <w:marTop w:val="0"/>
                  <w:marBottom w:val="0"/>
                  <w:divBdr>
                    <w:top w:val="none" w:sz="0" w:space="0" w:color="auto"/>
                    <w:left w:val="none" w:sz="0" w:space="0" w:color="auto"/>
                    <w:bottom w:val="none" w:sz="0" w:space="0" w:color="auto"/>
                    <w:right w:val="none" w:sz="0" w:space="0" w:color="auto"/>
                  </w:divBdr>
                </w:div>
                <w:div w:id="1916625792">
                  <w:marLeft w:val="0"/>
                  <w:marRight w:val="0"/>
                  <w:marTop w:val="0"/>
                  <w:marBottom w:val="0"/>
                  <w:divBdr>
                    <w:top w:val="none" w:sz="0" w:space="0" w:color="auto"/>
                    <w:left w:val="none" w:sz="0" w:space="0" w:color="auto"/>
                    <w:bottom w:val="none" w:sz="0" w:space="0" w:color="auto"/>
                    <w:right w:val="none" w:sz="0" w:space="0" w:color="auto"/>
                  </w:divBdr>
                  <w:divsChild>
                    <w:div w:id="1095059184">
                      <w:marLeft w:val="0"/>
                      <w:marRight w:val="0"/>
                      <w:marTop w:val="0"/>
                      <w:marBottom w:val="0"/>
                      <w:divBdr>
                        <w:top w:val="none" w:sz="0" w:space="0" w:color="auto"/>
                        <w:left w:val="none" w:sz="0" w:space="0" w:color="auto"/>
                        <w:bottom w:val="none" w:sz="0" w:space="0" w:color="auto"/>
                        <w:right w:val="none" w:sz="0" w:space="0" w:color="auto"/>
                      </w:divBdr>
                    </w:div>
                  </w:divsChild>
                </w:div>
                <w:div w:id="1148743377">
                  <w:marLeft w:val="0"/>
                  <w:marRight w:val="0"/>
                  <w:marTop w:val="0"/>
                  <w:marBottom w:val="0"/>
                  <w:divBdr>
                    <w:top w:val="none" w:sz="0" w:space="0" w:color="auto"/>
                    <w:left w:val="none" w:sz="0" w:space="0" w:color="auto"/>
                    <w:bottom w:val="none" w:sz="0" w:space="0" w:color="auto"/>
                    <w:right w:val="none" w:sz="0" w:space="0" w:color="auto"/>
                  </w:divBdr>
                  <w:divsChild>
                    <w:div w:id="1296987096">
                      <w:marLeft w:val="0"/>
                      <w:marRight w:val="0"/>
                      <w:marTop w:val="0"/>
                      <w:marBottom w:val="0"/>
                      <w:divBdr>
                        <w:top w:val="none" w:sz="0" w:space="0" w:color="auto"/>
                        <w:left w:val="none" w:sz="0" w:space="0" w:color="auto"/>
                        <w:bottom w:val="none" w:sz="0" w:space="0" w:color="auto"/>
                        <w:right w:val="none" w:sz="0" w:space="0" w:color="auto"/>
                      </w:divBdr>
                    </w:div>
                  </w:divsChild>
                </w:div>
                <w:div w:id="177931806">
                  <w:marLeft w:val="0"/>
                  <w:marRight w:val="0"/>
                  <w:marTop w:val="0"/>
                  <w:marBottom w:val="0"/>
                  <w:divBdr>
                    <w:top w:val="none" w:sz="0" w:space="0" w:color="auto"/>
                    <w:left w:val="none" w:sz="0" w:space="0" w:color="auto"/>
                    <w:bottom w:val="none" w:sz="0" w:space="0" w:color="auto"/>
                    <w:right w:val="none" w:sz="0" w:space="0" w:color="auto"/>
                  </w:divBdr>
                  <w:divsChild>
                    <w:div w:id="2146004849">
                      <w:marLeft w:val="0"/>
                      <w:marRight w:val="0"/>
                      <w:marTop w:val="0"/>
                      <w:marBottom w:val="0"/>
                      <w:divBdr>
                        <w:top w:val="none" w:sz="0" w:space="0" w:color="auto"/>
                        <w:left w:val="none" w:sz="0" w:space="0" w:color="auto"/>
                        <w:bottom w:val="none" w:sz="0" w:space="0" w:color="auto"/>
                        <w:right w:val="none" w:sz="0" w:space="0" w:color="auto"/>
                      </w:divBdr>
                    </w:div>
                    <w:div w:id="527909227">
                      <w:marLeft w:val="0"/>
                      <w:marRight w:val="0"/>
                      <w:marTop w:val="0"/>
                      <w:marBottom w:val="0"/>
                      <w:divBdr>
                        <w:top w:val="none" w:sz="0" w:space="0" w:color="auto"/>
                        <w:left w:val="none" w:sz="0" w:space="0" w:color="auto"/>
                        <w:bottom w:val="none" w:sz="0" w:space="0" w:color="auto"/>
                        <w:right w:val="none" w:sz="0" w:space="0" w:color="auto"/>
                      </w:divBdr>
                      <w:divsChild>
                        <w:div w:id="2113819374">
                          <w:marLeft w:val="0"/>
                          <w:marRight w:val="0"/>
                          <w:marTop w:val="0"/>
                          <w:marBottom w:val="0"/>
                          <w:divBdr>
                            <w:top w:val="none" w:sz="0" w:space="0" w:color="auto"/>
                            <w:left w:val="none" w:sz="0" w:space="0" w:color="auto"/>
                            <w:bottom w:val="none" w:sz="0" w:space="0" w:color="auto"/>
                            <w:right w:val="none" w:sz="0" w:space="0" w:color="auto"/>
                          </w:divBdr>
                        </w:div>
                      </w:divsChild>
                    </w:div>
                    <w:div w:id="1142768703">
                      <w:marLeft w:val="0"/>
                      <w:marRight w:val="0"/>
                      <w:marTop w:val="0"/>
                      <w:marBottom w:val="0"/>
                      <w:divBdr>
                        <w:top w:val="none" w:sz="0" w:space="0" w:color="auto"/>
                        <w:left w:val="none" w:sz="0" w:space="0" w:color="auto"/>
                        <w:bottom w:val="none" w:sz="0" w:space="0" w:color="auto"/>
                        <w:right w:val="none" w:sz="0" w:space="0" w:color="auto"/>
                      </w:divBdr>
                      <w:divsChild>
                        <w:div w:id="775103419">
                          <w:marLeft w:val="0"/>
                          <w:marRight w:val="0"/>
                          <w:marTop w:val="0"/>
                          <w:marBottom w:val="0"/>
                          <w:divBdr>
                            <w:top w:val="none" w:sz="0" w:space="0" w:color="auto"/>
                            <w:left w:val="none" w:sz="0" w:space="0" w:color="auto"/>
                            <w:bottom w:val="none" w:sz="0" w:space="0" w:color="auto"/>
                            <w:right w:val="none" w:sz="0" w:space="0" w:color="auto"/>
                          </w:divBdr>
                        </w:div>
                      </w:divsChild>
                    </w:div>
                    <w:div w:id="30889552">
                      <w:marLeft w:val="0"/>
                      <w:marRight w:val="0"/>
                      <w:marTop w:val="0"/>
                      <w:marBottom w:val="0"/>
                      <w:divBdr>
                        <w:top w:val="none" w:sz="0" w:space="0" w:color="auto"/>
                        <w:left w:val="none" w:sz="0" w:space="0" w:color="auto"/>
                        <w:bottom w:val="none" w:sz="0" w:space="0" w:color="auto"/>
                        <w:right w:val="none" w:sz="0" w:space="0" w:color="auto"/>
                      </w:divBdr>
                      <w:divsChild>
                        <w:div w:id="1369717464">
                          <w:marLeft w:val="0"/>
                          <w:marRight w:val="0"/>
                          <w:marTop w:val="0"/>
                          <w:marBottom w:val="0"/>
                          <w:divBdr>
                            <w:top w:val="none" w:sz="0" w:space="0" w:color="auto"/>
                            <w:left w:val="none" w:sz="0" w:space="0" w:color="auto"/>
                            <w:bottom w:val="none" w:sz="0" w:space="0" w:color="auto"/>
                            <w:right w:val="none" w:sz="0" w:space="0" w:color="auto"/>
                          </w:divBdr>
                        </w:div>
                      </w:divsChild>
                    </w:div>
                    <w:div w:id="1240365275">
                      <w:marLeft w:val="0"/>
                      <w:marRight w:val="0"/>
                      <w:marTop w:val="0"/>
                      <w:marBottom w:val="0"/>
                      <w:divBdr>
                        <w:top w:val="none" w:sz="0" w:space="0" w:color="auto"/>
                        <w:left w:val="none" w:sz="0" w:space="0" w:color="auto"/>
                        <w:bottom w:val="none" w:sz="0" w:space="0" w:color="auto"/>
                        <w:right w:val="none" w:sz="0" w:space="0" w:color="auto"/>
                      </w:divBdr>
                      <w:divsChild>
                        <w:div w:id="1710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719">
              <w:marLeft w:val="0"/>
              <w:marRight w:val="0"/>
              <w:marTop w:val="0"/>
              <w:marBottom w:val="0"/>
              <w:divBdr>
                <w:top w:val="none" w:sz="0" w:space="0" w:color="auto"/>
                <w:left w:val="none" w:sz="0" w:space="0" w:color="auto"/>
                <w:bottom w:val="none" w:sz="0" w:space="0" w:color="auto"/>
                <w:right w:val="none" w:sz="0" w:space="0" w:color="auto"/>
              </w:divBdr>
              <w:divsChild>
                <w:div w:id="1643922794">
                  <w:marLeft w:val="0"/>
                  <w:marRight w:val="0"/>
                  <w:marTop w:val="0"/>
                  <w:marBottom w:val="0"/>
                  <w:divBdr>
                    <w:top w:val="none" w:sz="0" w:space="0" w:color="auto"/>
                    <w:left w:val="none" w:sz="0" w:space="0" w:color="auto"/>
                    <w:bottom w:val="none" w:sz="0" w:space="0" w:color="auto"/>
                    <w:right w:val="none" w:sz="0" w:space="0" w:color="auto"/>
                  </w:divBdr>
                </w:div>
                <w:div w:id="1531722178">
                  <w:marLeft w:val="0"/>
                  <w:marRight w:val="0"/>
                  <w:marTop w:val="0"/>
                  <w:marBottom w:val="0"/>
                  <w:divBdr>
                    <w:top w:val="none" w:sz="0" w:space="0" w:color="auto"/>
                    <w:left w:val="none" w:sz="0" w:space="0" w:color="auto"/>
                    <w:bottom w:val="none" w:sz="0" w:space="0" w:color="auto"/>
                    <w:right w:val="none" w:sz="0" w:space="0" w:color="auto"/>
                  </w:divBdr>
                  <w:divsChild>
                    <w:div w:id="2109109252">
                      <w:marLeft w:val="0"/>
                      <w:marRight w:val="0"/>
                      <w:marTop w:val="0"/>
                      <w:marBottom w:val="0"/>
                      <w:divBdr>
                        <w:top w:val="none" w:sz="0" w:space="0" w:color="auto"/>
                        <w:left w:val="none" w:sz="0" w:space="0" w:color="auto"/>
                        <w:bottom w:val="none" w:sz="0" w:space="0" w:color="auto"/>
                        <w:right w:val="none" w:sz="0" w:space="0" w:color="auto"/>
                      </w:divBdr>
                    </w:div>
                  </w:divsChild>
                </w:div>
                <w:div w:id="261760861">
                  <w:marLeft w:val="0"/>
                  <w:marRight w:val="0"/>
                  <w:marTop w:val="0"/>
                  <w:marBottom w:val="0"/>
                  <w:divBdr>
                    <w:top w:val="none" w:sz="0" w:space="0" w:color="auto"/>
                    <w:left w:val="none" w:sz="0" w:space="0" w:color="auto"/>
                    <w:bottom w:val="none" w:sz="0" w:space="0" w:color="auto"/>
                    <w:right w:val="none" w:sz="0" w:space="0" w:color="auto"/>
                  </w:divBdr>
                  <w:divsChild>
                    <w:div w:id="1841195606">
                      <w:marLeft w:val="0"/>
                      <w:marRight w:val="0"/>
                      <w:marTop w:val="0"/>
                      <w:marBottom w:val="0"/>
                      <w:divBdr>
                        <w:top w:val="none" w:sz="0" w:space="0" w:color="auto"/>
                        <w:left w:val="none" w:sz="0" w:space="0" w:color="auto"/>
                        <w:bottom w:val="none" w:sz="0" w:space="0" w:color="auto"/>
                        <w:right w:val="none" w:sz="0" w:space="0" w:color="auto"/>
                      </w:divBdr>
                    </w:div>
                  </w:divsChild>
                </w:div>
                <w:div w:id="1731882788">
                  <w:marLeft w:val="0"/>
                  <w:marRight w:val="0"/>
                  <w:marTop w:val="0"/>
                  <w:marBottom w:val="0"/>
                  <w:divBdr>
                    <w:top w:val="none" w:sz="0" w:space="0" w:color="auto"/>
                    <w:left w:val="none" w:sz="0" w:space="0" w:color="auto"/>
                    <w:bottom w:val="none" w:sz="0" w:space="0" w:color="auto"/>
                    <w:right w:val="none" w:sz="0" w:space="0" w:color="auto"/>
                  </w:divBdr>
                  <w:divsChild>
                    <w:div w:id="707413223">
                      <w:marLeft w:val="0"/>
                      <w:marRight w:val="0"/>
                      <w:marTop w:val="0"/>
                      <w:marBottom w:val="0"/>
                      <w:divBdr>
                        <w:top w:val="none" w:sz="0" w:space="0" w:color="auto"/>
                        <w:left w:val="none" w:sz="0" w:space="0" w:color="auto"/>
                        <w:bottom w:val="none" w:sz="0" w:space="0" w:color="auto"/>
                        <w:right w:val="none" w:sz="0" w:space="0" w:color="auto"/>
                      </w:divBdr>
                    </w:div>
                  </w:divsChild>
                </w:div>
                <w:div w:id="969821107">
                  <w:marLeft w:val="0"/>
                  <w:marRight w:val="0"/>
                  <w:marTop w:val="0"/>
                  <w:marBottom w:val="0"/>
                  <w:divBdr>
                    <w:top w:val="none" w:sz="0" w:space="0" w:color="auto"/>
                    <w:left w:val="none" w:sz="0" w:space="0" w:color="auto"/>
                    <w:bottom w:val="none" w:sz="0" w:space="0" w:color="auto"/>
                    <w:right w:val="none" w:sz="0" w:space="0" w:color="auto"/>
                  </w:divBdr>
                  <w:divsChild>
                    <w:div w:id="1591309405">
                      <w:marLeft w:val="0"/>
                      <w:marRight w:val="0"/>
                      <w:marTop w:val="0"/>
                      <w:marBottom w:val="0"/>
                      <w:divBdr>
                        <w:top w:val="none" w:sz="0" w:space="0" w:color="auto"/>
                        <w:left w:val="none" w:sz="0" w:space="0" w:color="auto"/>
                        <w:bottom w:val="none" w:sz="0" w:space="0" w:color="auto"/>
                        <w:right w:val="none" w:sz="0" w:space="0" w:color="auto"/>
                      </w:divBdr>
                    </w:div>
                  </w:divsChild>
                </w:div>
                <w:div w:id="1703365243">
                  <w:marLeft w:val="0"/>
                  <w:marRight w:val="0"/>
                  <w:marTop w:val="0"/>
                  <w:marBottom w:val="0"/>
                  <w:divBdr>
                    <w:top w:val="none" w:sz="0" w:space="0" w:color="auto"/>
                    <w:left w:val="none" w:sz="0" w:space="0" w:color="auto"/>
                    <w:bottom w:val="none" w:sz="0" w:space="0" w:color="auto"/>
                    <w:right w:val="none" w:sz="0" w:space="0" w:color="auto"/>
                  </w:divBdr>
                  <w:divsChild>
                    <w:div w:id="4967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092">
              <w:marLeft w:val="0"/>
              <w:marRight w:val="0"/>
              <w:marTop w:val="0"/>
              <w:marBottom w:val="0"/>
              <w:divBdr>
                <w:top w:val="none" w:sz="0" w:space="0" w:color="auto"/>
                <w:left w:val="none" w:sz="0" w:space="0" w:color="auto"/>
                <w:bottom w:val="none" w:sz="0" w:space="0" w:color="auto"/>
                <w:right w:val="none" w:sz="0" w:space="0" w:color="auto"/>
              </w:divBdr>
              <w:divsChild>
                <w:div w:id="334721731">
                  <w:marLeft w:val="0"/>
                  <w:marRight w:val="0"/>
                  <w:marTop w:val="0"/>
                  <w:marBottom w:val="0"/>
                  <w:divBdr>
                    <w:top w:val="none" w:sz="0" w:space="0" w:color="auto"/>
                    <w:left w:val="none" w:sz="0" w:space="0" w:color="auto"/>
                    <w:bottom w:val="none" w:sz="0" w:space="0" w:color="auto"/>
                    <w:right w:val="none" w:sz="0" w:space="0" w:color="auto"/>
                  </w:divBdr>
                </w:div>
                <w:div w:id="888491638">
                  <w:marLeft w:val="0"/>
                  <w:marRight w:val="0"/>
                  <w:marTop w:val="0"/>
                  <w:marBottom w:val="0"/>
                  <w:divBdr>
                    <w:top w:val="none" w:sz="0" w:space="0" w:color="auto"/>
                    <w:left w:val="none" w:sz="0" w:space="0" w:color="auto"/>
                    <w:bottom w:val="none" w:sz="0" w:space="0" w:color="auto"/>
                    <w:right w:val="none" w:sz="0" w:space="0" w:color="auto"/>
                  </w:divBdr>
                  <w:divsChild>
                    <w:div w:id="1209144544">
                      <w:marLeft w:val="0"/>
                      <w:marRight w:val="0"/>
                      <w:marTop w:val="0"/>
                      <w:marBottom w:val="0"/>
                      <w:divBdr>
                        <w:top w:val="none" w:sz="0" w:space="0" w:color="auto"/>
                        <w:left w:val="none" w:sz="0" w:space="0" w:color="auto"/>
                        <w:bottom w:val="none" w:sz="0" w:space="0" w:color="auto"/>
                        <w:right w:val="none" w:sz="0" w:space="0" w:color="auto"/>
                      </w:divBdr>
                    </w:div>
                    <w:div w:id="1137987975">
                      <w:marLeft w:val="0"/>
                      <w:marRight w:val="0"/>
                      <w:marTop w:val="0"/>
                      <w:marBottom w:val="0"/>
                      <w:divBdr>
                        <w:top w:val="none" w:sz="0" w:space="0" w:color="auto"/>
                        <w:left w:val="none" w:sz="0" w:space="0" w:color="auto"/>
                        <w:bottom w:val="none" w:sz="0" w:space="0" w:color="auto"/>
                        <w:right w:val="none" w:sz="0" w:space="0" w:color="auto"/>
                      </w:divBdr>
                      <w:divsChild>
                        <w:div w:id="1732849963">
                          <w:marLeft w:val="0"/>
                          <w:marRight w:val="0"/>
                          <w:marTop w:val="0"/>
                          <w:marBottom w:val="0"/>
                          <w:divBdr>
                            <w:top w:val="none" w:sz="0" w:space="0" w:color="auto"/>
                            <w:left w:val="none" w:sz="0" w:space="0" w:color="auto"/>
                            <w:bottom w:val="none" w:sz="0" w:space="0" w:color="auto"/>
                            <w:right w:val="none" w:sz="0" w:space="0" w:color="auto"/>
                          </w:divBdr>
                        </w:div>
                      </w:divsChild>
                    </w:div>
                    <w:div w:id="1928297780">
                      <w:marLeft w:val="0"/>
                      <w:marRight w:val="0"/>
                      <w:marTop w:val="0"/>
                      <w:marBottom w:val="0"/>
                      <w:divBdr>
                        <w:top w:val="none" w:sz="0" w:space="0" w:color="auto"/>
                        <w:left w:val="none" w:sz="0" w:space="0" w:color="auto"/>
                        <w:bottom w:val="none" w:sz="0" w:space="0" w:color="auto"/>
                        <w:right w:val="none" w:sz="0" w:space="0" w:color="auto"/>
                      </w:divBdr>
                      <w:divsChild>
                        <w:div w:id="1488013633">
                          <w:marLeft w:val="0"/>
                          <w:marRight w:val="0"/>
                          <w:marTop w:val="0"/>
                          <w:marBottom w:val="0"/>
                          <w:divBdr>
                            <w:top w:val="none" w:sz="0" w:space="0" w:color="auto"/>
                            <w:left w:val="none" w:sz="0" w:space="0" w:color="auto"/>
                            <w:bottom w:val="none" w:sz="0" w:space="0" w:color="auto"/>
                            <w:right w:val="none" w:sz="0" w:space="0" w:color="auto"/>
                          </w:divBdr>
                        </w:div>
                      </w:divsChild>
                    </w:div>
                    <w:div w:id="937370401">
                      <w:marLeft w:val="0"/>
                      <w:marRight w:val="0"/>
                      <w:marTop w:val="0"/>
                      <w:marBottom w:val="0"/>
                      <w:divBdr>
                        <w:top w:val="none" w:sz="0" w:space="0" w:color="auto"/>
                        <w:left w:val="none" w:sz="0" w:space="0" w:color="auto"/>
                        <w:bottom w:val="none" w:sz="0" w:space="0" w:color="auto"/>
                        <w:right w:val="none" w:sz="0" w:space="0" w:color="auto"/>
                      </w:divBdr>
                      <w:divsChild>
                        <w:div w:id="17580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2716">
                  <w:marLeft w:val="0"/>
                  <w:marRight w:val="0"/>
                  <w:marTop w:val="0"/>
                  <w:marBottom w:val="0"/>
                  <w:divBdr>
                    <w:top w:val="none" w:sz="0" w:space="0" w:color="auto"/>
                    <w:left w:val="none" w:sz="0" w:space="0" w:color="auto"/>
                    <w:bottom w:val="none" w:sz="0" w:space="0" w:color="auto"/>
                    <w:right w:val="none" w:sz="0" w:space="0" w:color="auto"/>
                  </w:divBdr>
                  <w:divsChild>
                    <w:div w:id="508259089">
                      <w:marLeft w:val="0"/>
                      <w:marRight w:val="0"/>
                      <w:marTop w:val="0"/>
                      <w:marBottom w:val="0"/>
                      <w:divBdr>
                        <w:top w:val="none" w:sz="0" w:space="0" w:color="auto"/>
                        <w:left w:val="none" w:sz="0" w:space="0" w:color="auto"/>
                        <w:bottom w:val="none" w:sz="0" w:space="0" w:color="auto"/>
                        <w:right w:val="none" w:sz="0" w:space="0" w:color="auto"/>
                      </w:divBdr>
                    </w:div>
                    <w:div w:id="486559599">
                      <w:marLeft w:val="0"/>
                      <w:marRight w:val="0"/>
                      <w:marTop w:val="0"/>
                      <w:marBottom w:val="0"/>
                      <w:divBdr>
                        <w:top w:val="none" w:sz="0" w:space="0" w:color="auto"/>
                        <w:left w:val="none" w:sz="0" w:space="0" w:color="auto"/>
                        <w:bottom w:val="none" w:sz="0" w:space="0" w:color="auto"/>
                        <w:right w:val="none" w:sz="0" w:space="0" w:color="auto"/>
                      </w:divBdr>
                      <w:divsChild>
                        <w:div w:id="579143706">
                          <w:marLeft w:val="0"/>
                          <w:marRight w:val="0"/>
                          <w:marTop w:val="0"/>
                          <w:marBottom w:val="0"/>
                          <w:divBdr>
                            <w:top w:val="none" w:sz="0" w:space="0" w:color="auto"/>
                            <w:left w:val="none" w:sz="0" w:space="0" w:color="auto"/>
                            <w:bottom w:val="none" w:sz="0" w:space="0" w:color="auto"/>
                            <w:right w:val="none" w:sz="0" w:space="0" w:color="auto"/>
                          </w:divBdr>
                        </w:div>
                        <w:div w:id="236594787">
                          <w:marLeft w:val="0"/>
                          <w:marRight w:val="0"/>
                          <w:marTop w:val="0"/>
                          <w:marBottom w:val="0"/>
                          <w:divBdr>
                            <w:top w:val="none" w:sz="0" w:space="0" w:color="auto"/>
                            <w:left w:val="none" w:sz="0" w:space="0" w:color="auto"/>
                            <w:bottom w:val="none" w:sz="0" w:space="0" w:color="auto"/>
                            <w:right w:val="none" w:sz="0" w:space="0" w:color="auto"/>
                          </w:divBdr>
                          <w:divsChild>
                            <w:div w:id="1399864478">
                              <w:marLeft w:val="0"/>
                              <w:marRight w:val="0"/>
                              <w:marTop w:val="0"/>
                              <w:marBottom w:val="0"/>
                              <w:divBdr>
                                <w:top w:val="none" w:sz="0" w:space="0" w:color="auto"/>
                                <w:left w:val="none" w:sz="0" w:space="0" w:color="auto"/>
                                <w:bottom w:val="none" w:sz="0" w:space="0" w:color="auto"/>
                                <w:right w:val="none" w:sz="0" w:space="0" w:color="auto"/>
                              </w:divBdr>
                            </w:div>
                          </w:divsChild>
                        </w:div>
                        <w:div w:id="1464155197">
                          <w:marLeft w:val="0"/>
                          <w:marRight w:val="0"/>
                          <w:marTop w:val="0"/>
                          <w:marBottom w:val="0"/>
                          <w:divBdr>
                            <w:top w:val="none" w:sz="0" w:space="0" w:color="auto"/>
                            <w:left w:val="none" w:sz="0" w:space="0" w:color="auto"/>
                            <w:bottom w:val="none" w:sz="0" w:space="0" w:color="auto"/>
                            <w:right w:val="none" w:sz="0" w:space="0" w:color="auto"/>
                          </w:divBdr>
                          <w:divsChild>
                            <w:div w:id="10670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5933">
                      <w:marLeft w:val="0"/>
                      <w:marRight w:val="0"/>
                      <w:marTop w:val="0"/>
                      <w:marBottom w:val="0"/>
                      <w:divBdr>
                        <w:top w:val="none" w:sz="0" w:space="0" w:color="auto"/>
                        <w:left w:val="none" w:sz="0" w:space="0" w:color="auto"/>
                        <w:bottom w:val="none" w:sz="0" w:space="0" w:color="auto"/>
                        <w:right w:val="none" w:sz="0" w:space="0" w:color="auto"/>
                      </w:divBdr>
                      <w:divsChild>
                        <w:div w:id="19518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434">
                  <w:marLeft w:val="0"/>
                  <w:marRight w:val="0"/>
                  <w:marTop w:val="0"/>
                  <w:marBottom w:val="0"/>
                  <w:divBdr>
                    <w:top w:val="none" w:sz="0" w:space="0" w:color="auto"/>
                    <w:left w:val="none" w:sz="0" w:space="0" w:color="auto"/>
                    <w:bottom w:val="none" w:sz="0" w:space="0" w:color="auto"/>
                    <w:right w:val="none" w:sz="0" w:space="0" w:color="auto"/>
                  </w:divBdr>
                  <w:divsChild>
                    <w:div w:id="1897398432">
                      <w:marLeft w:val="0"/>
                      <w:marRight w:val="0"/>
                      <w:marTop w:val="0"/>
                      <w:marBottom w:val="0"/>
                      <w:divBdr>
                        <w:top w:val="none" w:sz="0" w:space="0" w:color="auto"/>
                        <w:left w:val="none" w:sz="0" w:space="0" w:color="auto"/>
                        <w:bottom w:val="none" w:sz="0" w:space="0" w:color="auto"/>
                        <w:right w:val="none" w:sz="0" w:space="0" w:color="auto"/>
                      </w:divBdr>
                    </w:div>
                  </w:divsChild>
                </w:div>
                <w:div w:id="1024592624">
                  <w:marLeft w:val="0"/>
                  <w:marRight w:val="0"/>
                  <w:marTop w:val="0"/>
                  <w:marBottom w:val="0"/>
                  <w:divBdr>
                    <w:top w:val="none" w:sz="0" w:space="0" w:color="auto"/>
                    <w:left w:val="none" w:sz="0" w:space="0" w:color="auto"/>
                    <w:bottom w:val="none" w:sz="0" w:space="0" w:color="auto"/>
                    <w:right w:val="none" w:sz="0" w:space="0" w:color="auto"/>
                  </w:divBdr>
                  <w:divsChild>
                    <w:div w:id="1127165800">
                      <w:marLeft w:val="0"/>
                      <w:marRight w:val="0"/>
                      <w:marTop w:val="0"/>
                      <w:marBottom w:val="0"/>
                      <w:divBdr>
                        <w:top w:val="none" w:sz="0" w:space="0" w:color="auto"/>
                        <w:left w:val="none" w:sz="0" w:space="0" w:color="auto"/>
                        <w:bottom w:val="none" w:sz="0" w:space="0" w:color="auto"/>
                        <w:right w:val="none" w:sz="0" w:space="0" w:color="auto"/>
                      </w:divBdr>
                    </w:div>
                  </w:divsChild>
                </w:div>
                <w:div w:id="2090079026">
                  <w:marLeft w:val="0"/>
                  <w:marRight w:val="0"/>
                  <w:marTop w:val="0"/>
                  <w:marBottom w:val="0"/>
                  <w:divBdr>
                    <w:top w:val="none" w:sz="0" w:space="0" w:color="auto"/>
                    <w:left w:val="none" w:sz="0" w:space="0" w:color="auto"/>
                    <w:bottom w:val="none" w:sz="0" w:space="0" w:color="auto"/>
                    <w:right w:val="none" w:sz="0" w:space="0" w:color="auto"/>
                  </w:divBdr>
                  <w:divsChild>
                    <w:div w:id="326369559">
                      <w:marLeft w:val="0"/>
                      <w:marRight w:val="0"/>
                      <w:marTop w:val="0"/>
                      <w:marBottom w:val="0"/>
                      <w:divBdr>
                        <w:top w:val="none" w:sz="0" w:space="0" w:color="auto"/>
                        <w:left w:val="none" w:sz="0" w:space="0" w:color="auto"/>
                        <w:bottom w:val="none" w:sz="0" w:space="0" w:color="auto"/>
                        <w:right w:val="none" w:sz="0" w:space="0" w:color="auto"/>
                      </w:divBdr>
                    </w:div>
                    <w:div w:id="19016088">
                      <w:marLeft w:val="0"/>
                      <w:marRight w:val="0"/>
                      <w:marTop w:val="0"/>
                      <w:marBottom w:val="0"/>
                      <w:divBdr>
                        <w:top w:val="none" w:sz="0" w:space="0" w:color="auto"/>
                        <w:left w:val="none" w:sz="0" w:space="0" w:color="auto"/>
                        <w:bottom w:val="none" w:sz="0" w:space="0" w:color="auto"/>
                        <w:right w:val="none" w:sz="0" w:space="0" w:color="auto"/>
                      </w:divBdr>
                      <w:divsChild>
                        <w:div w:id="1200438450">
                          <w:marLeft w:val="0"/>
                          <w:marRight w:val="0"/>
                          <w:marTop w:val="0"/>
                          <w:marBottom w:val="0"/>
                          <w:divBdr>
                            <w:top w:val="none" w:sz="0" w:space="0" w:color="auto"/>
                            <w:left w:val="none" w:sz="0" w:space="0" w:color="auto"/>
                            <w:bottom w:val="none" w:sz="0" w:space="0" w:color="auto"/>
                            <w:right w:val="none" w:sz="0" w:space="0" w:color="auto"/>
                          </w:divBdr>
                        </w:div>
                      </w:divsChild>
                    </w:div>
                    <w:div w:id="1661546189">
                      <w:marLeft w:val="0"/>
                      <w:marRight w:val="0"/>
                      <w:marTop w:val="0"/>
                      <w:marBottom w:val="0"/>
                      <w:divBdr>
                        <w:top w:val="none" w:sz="0" w:space="0" w:color="auto"/>
                        <w:left w:val="none" w:sz="0" w:space="0" w:color="auto"/>
                        <w:bottom w:val="none" w:sz="0" w:space="0" w:color="auto"/>
                        <w:right w:val="none" w:sz="0" w:space="0" w:color="auto"/>
                      </w:divBdr>
                      <w:divsChild>
                        <w:div w:id="11404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104">
                  <w:marLeft w:val="0"/>
                  <w:marRight w:val="0"/>
                  <w:marTop w:val="0"/>
                  <w:marBottom w:val="0"/>
                  <w:divBdr>
                    <w:top w:val="none" w:sz="0" w:space="0" w:color="auto"/>
                    <w:left w:val="none" w:sz="0" w:space="0" w:color="auto"/>
                    <w:bottom w:val="none" w:sz="0" w:space="0" w:color="auto"/>
                    <w:right w:val="none" w:sz="0" w:space="0" w:color="auto"/>
                  </w:divBdr>
                  <w:divsChild>
                    <w:div w:id="1751998349">
                      <w:marLeft w:val="0"/>
                      <w:marRight w:val="0"/>
                      <w:marTop w:val="0"/>
                      <w:marBottom w:val="0"/>
                      <w:divBdr>
                        <w:top w:val="none" w:sz="0" w:space="0" w:color="auto"/>
                        <w:left w:val="none" w:sz="0" w:space="0" w:color="auto"/>
                        <w:bottom w:val="none" w:sz="0" w:space="0" w:color="auto"/>
                        <w:right w:val="none" w:sz="0" w:space="0" w:color="auto"/>
                      </w:divBdr>
                    </w:div>
                  </w:divsChild>
                </w:div>
                <w:div w:id="1565138989">
                  <w:marLeft w:val="0"/>
                  <w:marRight w:val="0"/>
                  <w:marTop w:val="0"/>
                  <w:marBottom w:val="0"/>
                  <w:divBdr>
                    <w:top w:val="none" w:sz="0" w:space="0" w:color="auto"/>
                    <w:left w:val="none" w:sz="0" w:space="0" w:color="auto"/>
                    <w:bottom w:val="none" w:sz="0" w:space="0" w:color="auto"/>
                    <w:right w:val="none" w:sz="0" w:space="0" w:color="auto"/>
                  </w:divBdr>
                  <w:divsChild>
                    <w:div w:id="3557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3727">
              <w:marLeft w:val="0"/>
              <w:marRight w:val="0"/>
              <w:marTop w:val="0"/>
              <w:marBottom w:val="0"/>
              <w:divBdr>
                <w:top w:val="none" w:sz="0" w:space="0" w:color="auto"/>
                <w:left w:val="none" w:sz="0" w:space="0" w:color="auto"/>
                <w:bottom w:val="none" w:sz="0" w:space="0" w:color="auto"/>
                <w:right w:val="none" w:sz="0" w:space="0" w:color="auto"/>
              </w:divBdr>
              <w:divsChild>
                <w:div w:id="492373034">
                  <w:marLeft w:val="0"/>
                  <w:marRight w:val="0"/>
                  <w:marTop w:val="0"/>
                  <w:marBottom w:val="0"/>
                  <w:divBdr>
                    <w:top w:val="none" w:sz="0" w:space="0" w:color="auto"/>
                    <w:left w:val="none" w:sz="0" w:space="0" w:color="auto"/>
                    <w:bottom w:val="none" w:sz="0" w:space="0" w:color="auto"/>
                    <w:right w:val="none" w:sz="0" w:space="0" w:color="auto"/>
                  </w:divBdr>
                </w:div>
              </w:divsChild>
            </w:div>
            <w:div w:id="1007901146">
              <w:marLeft w:val="0"/>
              <w:marRight w:val="0"/>
              <w:marTop w:val="0"/>
              <w:marBottom w:val="0"/>
              <w:divBdr>
                <w:top w:val="none" w:sz="0" w:space="0" w:color="auto"/>
                <w:left w:val="none" w:sz="0" w:space="0" w:color="auto"/>
                <w:bottom w:val="none" w:sz="0" w:space="0" w:color="auto"/>
                <w:right w:val="none" w:sz="0" w:space="0" w:color="auto"/>
              </w:divBdr>
              <w:divsChild>
                <w:div w:id="63726775">
                  <w:marLeft w:val="0"/>
                  <w:marRight w:val="0"/>
                  <w:marTop w:val="0"/>
                  <w:marBottom w:val="0"/>
                  <w:divBdr>
                    <w:top w:val="none" w:sz="0" w:space="0" w:color="auto"/>
                    <w:left w:val="none" w:sz="0" w:space="0" w:color="auto"/>
                    <w:bottom w:val="none" w:sz="0" w:space="0" w:color="auto"/>
                    <w:right w:val="none" w:sz="0" w:space="0" w:color="auto"/>
                  </w:divBdr>
                </w:div>
                <w:div w:id="441925264">
                  <w:marLeft w:val="0"/>
                  <w:marRight w:val="0"/>
                  <w:marTop w:val="0"/>
                  <w:marBottom w:val="0"/>
                  <w:divBdr>
                    <w:top w:val="none" w:sz="0" w:space="0" w:color="auto"/>
                    <w:left w:val="none" w:sz="0" w:space="0" w:color="auto"/>
                    <w:bottom w:val="none" w:sz="0" w:space="0" w:color="auto"/>
                    <w:right w:val="none" w:sz="0" w:space="0" w:color="auto"/>
                  </w:divBdr>
                  <w:divsChild>
                    <w:div w:id="1942370125">
                      <w:marLeft w:val="0"/>
                      <w:marRight w:val="0"/>
                      <w:marTop w:val="0"/>
                      <w:marBottom w:val="0"/>
                      <w:divBdr>
                        <w:top w:val="none" w:sz="0" w:space="0" w:color="auto"/>
                        <w:left w:val="none" w:sz="0" w:space="0" w:color="auto"/>
                        <w:bottom w:val="none" w:sz="0" w:space="0" w:color="auto"/>
                        <w:right w:val="none" w:sz="0" w:space="0" w:color="auto"/>
                      </w:divBdr>
                    </w:div>
                  </w:divsChild>
                </w:div>
                <w:div w:id="1336759297">
                  <w:marLeft w:val="0"/>
                  <w:marRight w:val="0"/>
                  <w:marTop w:val="0"/>
                  <w:marBottom w:val="0"/>
                  <w:divBdr>
                    <w:top w:val="none" w:sz="0" w:space="0" w:color="auto"/>
                    <w:left w:val="none" w:sz="0" w:space="0" w:color="auto"/>
                    <w:bottom w:val="none" w:sz="0" w:space="0" w:color="auto"/>
                    <w:right w:val="none" w:sz="0" w:space="0" w:color="auto"/>
                  </w:divBdr>
                  <w:divsChild>
                    <w:div w:id="1146627874">
                      <w:marLeft w:val="0"/>
                      <w:marRight w:val="0"/>
                      <w:marTop w:val="0"/>
                      <w:marBottom w:val="0"/>
                      <w:divBdr>
                        <w:top w:val="none" w:sz="0" w:space="0" w:color="auto"/>
                        <w:left w:val="none" w:sz="0" w:space="0" w:color="auto"/>
                        <w:bottom w:val="none" w:sz="0" w:space="0" w:color="auto"/>
                        <w:right w:val="none" w:sz="0" w:space="0" w:color="auto"/>
                      </w:divBdr>
                    </w:div>
                  </w:divsChild>
                </w:div>
                <w:div w:id="897786107">
                  <w:marLeft w:val="0"/>
                  <w:marRight w:val="0"/>
                  <w:marTop w:val="0"/>
                  <w:marBottom w:val="0"/>
                  <w:divBdr>
                    <w:top w:val="none" w:sz="0" w:space="0" w:color="auto"/>
                    <w:left w:val="none" w:sz="0" w:space="0" w:color="auto"/>
                    <w:bottom w:val="none" w:sz="0" w:space="0" w:color="auto"/>
                    <w:right w:val="none" w:sz="0" w:space="0" w:color="auto"/>
                  </w:divBdr>
                  <w:divsChild>
                    <w:div w:id="13161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od@gminalochow.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inistracjasuperpremium.inforlex.pl/dok/tresc,DZU.2021.111.0000735,USTAWA-z-dnia-14-czerwca-1960-r-Kodeks-postepowania-administracyjnego.html" TargetMode="External"/><Relationship Id="rId5" Type="http://schemas.openxmlformats.org/officeDocument/2006/relationships/settings" Target="settings.xml"/><Relationship Id="rId10" Type="http://schemas.openxmlformats.org/officeDocument/2006/relationships/hyperlink" Target="https://sip.lex.pl/akty-prawne/dzu-dziennik-ustaw/kodeks-postepowania-administracyjnego-16784712" TargetMode="External"/><Relationship Id="rId4" Type="http://schemas.microsoft.com/office/2007/relationships/stylesWithEffects" Target="stylesWithEffects.xml"/><Relationship Id="rId9" Type="http://schemas.openxmlformats.org/officeDocument/2006/relationships/hyperlink" Target="https://sip.lex.pl/akty-prawne/dzu-dziennik-ustaw/zapewnianie-dostepnosci-osobom-ze-szczegolnymi-potrzebami-18889037/art-2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0AEE-4442-46A6-B327-1C342D73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1918</Words>
  <Characters>11512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a.makowiecka</dc:creator>
  <cp:keywords/>
  <dc:description/>
  <cp:lastModifiedBy>a.makowiecka</cp:lastModifiedBy>
  <cp:revision>45</cp:revision>
  <cp:lastPrinted>2021-08-24T09:02:00Z</cp:lastPrinted>
  <dcterms:created xsi:type="dcterms:W3CDTF">2021-08-05T06:58:00Z</dcterms:created>
  <dcterms:modified xsi:type="dcterms:W3CDTF">2021-09-21T09:14:00Z</dcterms:modified>
</cp:coreProperties>
</file>